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50419" w14:textId="55BF1A76" w:rsidR="00C50920" w:rsidRPr="00C50920" w:rsidRDefault="00C50920" w:rsidP="00C50920">
      <w:pPr>
        <w:rPr>
          <w:b/>
          <w:bCs/>
        </w:rPr>
      </w:pPr>
    </w:p>
    <w:p w14:paraId="20C883CB" w14:textId="0D215F51" w:rsidR="0008570D" w:rsidRPr="00EA036D" w:rsidRDefault="00346A6A" w:rsidP="0008570D">
      <w:pPr>
        <w:spacing w:after="0"/>
        <w:jc w:val="right"/>
        <w:rPr>
          <w:rFonts w:cstheme="minorHAnsi"/>
          <w:b/>
          <w:bCs/>
        </w:rPr>
      </w:pPr>
      <w:bookmarkStart w:id="0" w:name="_GoBack"/>
      <w:bookmarkEnd w:id="0"/>
      <w:r>
        <w:rPr>
          <w:rFonts w:cstheme="minorHAnsi"/>
          <w:b/>
          <w:bCs/>
        </w:rPr>
        <w:t>FOR IMMEDIATE RELEASE</w:t>
      </w:r>
      <w:r w:rsidR="0008570D" w:rsidRPr="00EA036D">
        <w:rPr>
          <w:rFonts w:cstheme="minorHAnsi"/>
          <w:b/>
          <w:bCs/>
        </w:rPr>
        <w:t xml:space="preserve">: </w:t>
      </w:r>
      <w:r>
        <w:rPr>
          <w:rFonts w:cstheme="minorHAnsi"/>
          <w:b/>
          <w:bCs/>
        </w:rPr>
        <w:t>May 3</w:t>
      </w:r>
      <w:r w:rsidR="003804D7">
        <w:rPr>
          <w:rFonts w:cstheme="minorHAnsi"/>
          <w:b/>
          <w:bCs/>
        </w:rPr>
        <w:t xml:space="preserve">, </w:t>
      </w:r>
      <w:r w:rsidR="0008570D" w:rsidRPr="00EA036D">
        <w:rPr>
          <w:rFonts w:cstheme="minorHAnsi"/>
          <w:b/>
          <w:bCs/>
        </w:rPr>
        <w:t>202</w:t>
      </w:r>
      <w:r w:rsidR="00902160">
        <w:rPr>
          <w:rFonts w:cstheme="minorHAnsi"/>
          <w:b/>
          <w:bCs/>
        </w:rPr>
        <w:t>3</w:t>
      </w:r>
    </w:p>
    <w:p w14:paraId="6445D174" w14:textId="29FE96A3" w:rsidR="0008570D" w:rsidRPr="00C90E81" w:rsidRDefault="0008570D" w:rsidP="007807C2">
      <w:pPr>
        <w:spacing w:after="0"/>
        <w:jc w:val="center"/>
        <w:rPr>
          <w:rFonts w:cstheme="minorHAnsi"/>
          <w:b/>
          <w:bCs/>
          <w:sz w:val="24"/>
          <w:szCs w:val="24"/>
        </w:rPr>
      </w:pPr>
    </w:p>
    <w:p w14:paraId="0AF1366C" w14:textId="4431C8F9" w:rsidR="007C5403" w:rsidRPr="00C90E81" w:rsidRDefault="00D63E4A" w:rsidP="00C90E81">
      <w:pPr>
        <w:pStyle w:val="Default"/>
        <w:jc w:val="center"/>
        <w:rPr>
          <w:rFonts w:asciiTheme="minorHAnsi" w:hAnsiTheme="minorHAnsi" w:cstheme="minorHAnsi"/>
          <w:b/>
          <w:bCs/>
          <w:lang w:val="en-US"/>
        </w:rPr>
      </w:pPr>
      <w:r>
        <w:rPr>
          <w:rFonts w:asciiTheme="minorHAnsi" w:hAnsiTheme="minorHAnsi" w:cstheme="minorHAnsi"/>
          <w:b/>
          <w:bCs/>
          <w:lang w:val="en-US"/>
        </w:rPr>
        <w:t xml:space="preserve">Orion </w:t>
      </w:r>
      <w:r w:rsidR="00C24917">
        <w:rPr>
          <w:rFonts w:asciiTheme="minorHAnsi" w:hAnsiTheme="minorHAnsi" w:cstheme="minorHAnsi"/>
          <w:b/>
          <w:bCs/>
          <w:lang w:val="en-US"/>
        </w:rPr>
        <w:t>s</w:t>
      </w:r>
      <w:r>
        <w:rPr>
          <w:rFonts w:asciiTheme="minorHAnsi" w:hAnsiTheme="minorHAnsi" w:cstheme="minorHAnsi"/>
          <w:b/>
          <w:bCs/>
          <w:lang w:val="en-US"/>
        </w:rPr>
        <w:t xml:space="preserve">howcases </w:t>
      </w:r>
      <w:r w:rsidR="00C24917">
        <w:rPr>
          <w:rFonts w:asciiTheme="minorHAnsi" w:hAnsiTheme="minorHAnsi" w:cstheme="minorHAnsi"/>
          <w:b/>
          <w:bCs/>
          <w:lang w:val="en-US"/>
        </w:rPr>
        <w:t>f</w:t>
      </w:r>
      <w:r>
        <w:rPr>
          <w:rFonts w:asciiTheme="minorHAnsi" w:hAnsiTheme="minorHAnsi" w:cstheme="minorHAnsi"/>
          <w:b/>
          <w:bCs/>
          <w:lang w:val="en-US"/>
        </w:rPr>
        <w:t xml:space="preserve">irst </w:t>
      </w:r>
      <w:r w:rsidR="00C24917">
        <w:rPr>
          <w:rFonts w:asciiTheme="minorHAnsi" w:hAnsiTheme="minorHAnsi" w:cstheme="minorHAnsi"/>
          <w:b/>
          <w:bCs/>
          <w:lang w:val="en-US"/>
        </w:rPr>
        <w:t>c</w:t>
      </w:r>
      <w:r>
        <w:rPr>
          <w:rFonts w:asciiTheme="minorHAnsi" w:hAnsiTheme="minorHAnsi" w:cstheme="minorHAnsi"/>
          <w:b/>
          <w:bCs/>
          <w:lang w:val="en-US"/>
        </w:rPr>
        <w:t xml:space="preserve">ircular </w:t>
      </w:r>
      <w:r w:rsidR="00C24917">
        <w:rPr>
          <w:rFonts w:asciiTheme="minorHAnsi" w:hAnsiTheme="minorHAnsi" w:cstheme="minorHAnsi"/>
          <w:b/>
          <w:bCs/>
          <w:lang w:val="en-US"/>
        </w:rPr>
        <w:t>c</w:t>
      </w:r>
      <w:r>
        <w:rPr>
          <w:rFonts w:asciiTheme="minorHAnsi" w:hAnsiTheme="minorHAnsi" w:cstheme="minorHAnsi"/>
          <w:b/>
          <w:bCs/>
          <w:lang w:val="en-US"/>
        </w:rPr>
        <w:t xml:space="preserve">arbon </w:t>
      </w:r>
      <w:r w:rsidR="00C24917">
        <w:rPr>
          <w:rFonts w:asciiTheme="minorHAnsi" w:hAnsiTheme="minorHAnsi" w:cstheme="minorHAnsi"/>
          <w:b/>
          <w:bCs/>
          <w:lang w:val="en-US"/>
        </w:rPr>
        <w:t>b</w:t>
      </w:r>
      <w:r>
        <w:rPr>
          <w:rFonts w:asciiTheme="minorHAnsi" w:hAnsiTheme="minorHAnsi" w:cstheme="minorHAnsi"/>
          <w:b/>
          <w:bCs/>
          <w:lang w:val="en-US"/>
        </w:rPr>
        <w:t xml:space="preserve">lacks </w:t>
      </w:r>
      <w:r w:rsidR="00A3385A">
        <w:rPr>
          <w:rFonts w:asciiTheme="minorHAnsi" w:hAnsiTheme="minorHAnsi" w:cstheme="minorHAnsi"/>
          <w:b/>
          <w:bCs/>
          <w:lang w:val="en-US"/>
        </w:rPr>
        <w:t xml:space="preserve">for </w:t>
      </w:r>
      <w:r w:rsidR="00C24917">
        <w:rPr>
          <w:rFonts w:asciiTheme="minorHAnsi" w:hAnsiTheme="minorHAnsi" w:cstheme="minorHAnsi"/>
          <w:b/>
          <w:bCs/>
          <w:lang w:val="en-US"/>
        </w:rPr>
        <w:t>c</w:t>
      </w:r>
      <w:r w:rsidR="00A3385A">
        <w:rPr>
          <w:rFonts w:asciiTheme="minorHAnsi" w:hAnsiTheme="minorHAnsi" w:cstheme="minorHAnsi"/>
          <w:b/>
          <w:bCs/>
          <w:lang w:val="en-US"/>
        </w:rPr>
        <w:t xml:space="preserve">oatings </w:t>
      </w:r>
      <w:r>
        <w:rPr>
          <w:rFonts w:asciiTheme="minorHAnsi" w:hAnsiTheme="minorHAnsi" w:cstheme="minorHAnsi"/>
          <w:b/>
          <w:bCs/>
          <w:lang w:val="en-US"/>
        </w:rPr>
        <w:t xml:space="preserve">at </w:t>
      </w:r>
      <w:r w:rsidR="002D7AD0">
        <w:rPr>
          <w:rFonts w:asciiTheme="minorHAnsi" w:hAnsiTheme="minorHAnsi" w:cstheme="minorHAnsi"/>
          <w:b/>
          <w:bCs/>
          <w:lang w:val="en-US"/>
        </w:rPr>
        <w:t>E</w:t>
      </w:r>
      <w:r w:rsidR="00835503">
        <w:rPr>
          <w:rFonts w:asciiTheme="minorHAnsi" w:hAnsiTheme="minorHAnsi" w:cstheme="minorHAnsi"/>
          <w:b/>
          <w:bCs/>
          <w:lang w:val="en-US"/>
        </w:rPr>
        <w:t>aster</w:t>
      </w:r>
      <w:r w:rsidR="002D7AD0">
        <w:rPr>
          <w:rFonts w:asciiTheme="minorHAnsi" w:hAnsiTheme="minorHAnsi" w:cstheme="minorHAnsi"/>
          <w:b/>
          <w:bCs/>
          <w:lang w:val="en-US"/>
        </w:rPr>
        <w:t xml:space="preserve">n Coatings Show </w:t>
      </w:r>
      <w:r w:rsidR="00606FA0">
        <w:rPr>
          <w:rFonts w:asciiTheme="minorHAnsi" w:hAnsiTheme="minorHAnsi" w:cstheme="minorHAnsi"/>
          <w:b/>
          <w:bCs/>
          <w:lang w:val="en-US"/>
        </w:rPr>
        <w:t>2023</w:t>
      </w:r>
    </w:p>
    <w:p w14:paraId="70E80EB1" w14:textId="77777777" w:rsidR="0008570D" w:rsidRPr="00C90E81" w:rsidRDefault="0008570D" w:rsidP="00C90E81">
      <w:pPr>
        <w:spacing w:after="0"/>
        <w:rPr>
          <w:rFonts w:cstheme="minorHAnsi"/>
          <w:b/>
          <w:bCs/>
          <w:sz w:val="24"/>
          <w:szCs w:val="24"/>
        </w:rPr>
      </w:pPr>
    </w:p>
    <w:p w14:paraId="10B30328" w14:textId="77777777" w:rsidR="00BE1E0F" w:rsidRDefault="00760F63">
      <w:pPr>
        <w:spacing w:after="0"/>
        <w:rPr>
          <w:rFonts w:cstheme="minorHAnsi"/>
          <w:sz w:val="24"/>
          <w:szCs w:val="24"/>
        </w:rPr>
      </w:pPr>
      <w:r w:rsidRPr="0064521B">
        <w:rPr>
          <w:rFonts w:cstheme="minorHAnsi"/>
          <w:sz w:val="24"/>
          <w:szCs w:val="24"/>
        </w:rPr>
        <w:t xml:space="preserve">HOUSTON </w:t>
      </w:r>
      <w:r w:rsidRPr="0064521B">
        <w:rPr>
          <w:rFonts w:cstheme="minorHAnsi"/>
          <w:color w:val="333333"/>
          <w:sz w:val="24"/>
          <w:szCs w:val="24"/>
        </w:rPr>
        <w:t>–</w:t>
      </w:r>
      <w:r w:rsidR="00895C35">
        <w:rPr>
          <w:rFonts w:cstheme="minorHAnsi"/>
          <w:color w:val="333333"/>
          <w:sz w:val="24"/>
          <w:szCs w:val="24"/>
        </w:rPr>
        <w:t xml:space="preserve"> </w:t>
      </w:r>
      <w:r w:rsidR="006575BF">
        <w:rPr>
          <w:rFonts w:cstheme="minorHAnsi"/>
          <w:sz w:val="24"/>
          <w:szCs w:val="24"/>
        </w:rPr>
        <w:t xml:space="preserve">At </w:t>
      </w:r>
      <w:r w:rsidR="00595D7A">
        <w:rPr>
          <w:rFonts w:cstheme="minorHAnsi"/>
          <w:sz w:val="24"/>
          <w:szCs w:val="24"/>
        </w:rPr>
        <w:t xml:space="preserve">the </w:t>
      </w:r>
      <w:r w:rsidR="002D7AD0">
        <w:rPr>
          <w:rFonts w:cstheme="minorHAnsi"/>
          <w:sz w:val="24"/>
          <w:szCs w:val="24"/>
        </w:rPr>
        <w:t>E</w:t>
      </w:r>
      <w:r w:rsidR="00AB56ED">
        <w:rPr>
          <w:rFonts w:cstheme="minorHAnsi"/>
          <w:sz w:val="24"/>
          <w:szCs w:val="24"/>
        </w:rPr>
        <w:t>aster</w:t>
      </w:r>
      <w:r w:rsidR="002D7AD0">
        <w:rPr>
          <w:rFonts w:cstheme="minorHAnsi"/>
          <w:sz w:val="24"/>
          <w:szCs w:val="24"/>
        </w:rPr>
        <w:t xml:space="preserve">n Coatings Show </w:t>
      </w:r>
      <w:r w:rsidR="00606FA0">
        <w:rPr>
          <w:rFonts w:cstheme="minorHAnsi"/>
          <w:sz w:val="24"/>
          <w:szCs w:val="24"/>
        </w:rPr>
        <w:t>2023</w:t>
      </w:r>
      <w:r w:rsidR="00595D7A">
        <w:rPr>
          <w:rFonts w:cstheme="minorHAnsi"/>
          <w:sz w:val="24"/>
          <w:szCs w:val="24"/>
        </w:rPr>
        <w:t>,</w:t>
      </w:r>
      <w:r w:rsidR="00606FA0">
        <w:rPr>
          <w:rFonts w:cstheme="minorHAnsi"/>
          <w:sz w:val="24"/>
          <w:szCs w:val="24"/>
        </w:rPr>
        <w:t xml:space="preserve"> </w:t>
      </w:r>
      <w:r w:rsidR="00BD7960">
        <w:rPr>
          <w:rFonts w:cstheme="minorHAnsi"/>
          <w:sz w:val="24"/>
          <w:szCs w:val="24"/>
        </w:rPr>
        <w:t>g</w:t>
      </w:r>
      <w:r w:rsidR="00895C35" w:rsidRPr="0064521B">
        <w:rPr>
          <w:rFonts w:cstheme="minorHAnsi"/>
          <w:sz w:val="24"/>
          <w:szCs w:val="24"/>
        </w:rPr>
        <w:t>lobal specialty chemicals company</w:t>
      </w:r>
      <w:r w:rsidR="00895C35">
        <w:t xml:space="preserve"> </w:t>
      </w:r>
      <w:hyperlink r:id="rId12" w:history="1">
        <w:r w:rsidRPr="0064521B">
          <w:rPr>
            <w:rStyle w:val="Hyperlink"/>
            <w:rFonts w:cstheme="minorHAnsi"/>
            <w:sz w:val="24"/>
            <w:szCs w:val="24"/>
          </w:rPr>
          <w:t>Orion Engineered Carbons</w:t>
        </w:r>
      </w:hyperlink>
      <w:r w:rsidRPr="0064521B">
        <w:rPr>
          <w:rFonts w:cstheme="minorHAnsi"/>
          <w:sz w:val="24"/>
          <w:szCs w:val="24"/>
        </w:rPr>
        <w:t xml:space="preserve"> (NYSE: OEC)</w:t>
      </w:r>
      <w:r w:rsidR="00645BDF" w:rsidRPr="0064521B">
        <w:rPr>
          <w:rFonts w:cstheme="minorHAnsi"/>
          <w:sz w:val="24"/>
          <w:szCs w:val="24"/>
        </w:rPr>
        <w:t xml:space="preserve"> </w:t>
      </w:r>
      <w:r w:rsidR="00AB56ED">
        <w:rPr>
          <w:rFonts w:cstheme="minorHAnsi"/>
          <w:sz w:val="24"/>
          <w:szCs w:val="24"/>
        </w:rPr>
        <w:t xml:space="preserve">will </w:t>
      </w:r>
      <w:r w:rsidR="00A32A46">
        <w:rPr>
          <w:rFonts w:cstheme="minorHAnsi"/>
          <w:sz w:val="24"/>
          <w:szCs w:val="24"/>
        </w:rPr>
        <w:t>showcas</w:t>
      </w:r>
      <w:r w:rsidR="00597F12">
        <w:rPr>
          <w:rFonts w:cstheme="minorHAnsi"/>
          <w:sz w:val="24"/>
          <w:szCs w:val="24"/>
        </w:rPr>
        <w:t>e</w:t>
      </w:r>
      <w:r w:rsidR="00A32A46">
        <w:rPr>
          <w:rFonts w:cstheme="minorHAnsi"/>
          <w:sz w:val="24"/>
          <w:szCs w:val="24"/>
        </w:rPr>
        <w:t xml:space="preserve"> </w:t>
      </w:r>
      <w:r w:rsidR="00984BDD">
        <w:rPr>
          <w:rFonts w:cstheme="minorHAnsi"/>
          <w:sz w:val="24"/>
          <w:szCs w:val="24"/>
        </w:rPr>
        <w:t xml:space="preserve">its achievements in sustainability, </w:t>
      </w:r>
      <w:r w:rsidR="0062366A">
        <w:rPr>
          <w:rFonts w:cstheme="minorHAnsi"/>
          <w:sz w:val="24"/>
          <w:szCs w:val="24"/>
        </w:rPr>
        <w:t xml:space="preserve">presenting three new circular grades </w:t>
      </w:r>
      <w:r w:rsidR="003F3DAA">
        <w:rPr>
          <w:rFonts w:cstheme="minorHAnsi"/>
          <w:sz w:val="24"/>
          <w:szCs w:val="24"/>
        </w:rPr>
        <w:t xml:space="preserve">– one </w:t>
      </w:r>
      <w:r w:rsidR="0062366A">
        <w:rPr>
          <w:rFonts w:cstheme="minorHAnsi"/>
          <w:sz w:val="24"/>
          <w:szCs w:val="24"/>
        </w:rPr>
        <w:t xml:space="preserve">for high </w:t>
      </w:r>
      <w:proofErr w:type="spellStart"/>
      <w:r w:rsidR="0062366A">
        <w:rPr>
          <w:rFonts w:cstheme="minorHAnsi"/>
          <w:sz w:val="24"/>
          <w:szCs w:val="24"/>
        </w:rPr>
        <w:t>jetness</w:t>
      </w:r>
      <w:proofErr w:type="spellEnd"/>
      <w:r w:rsidR="0062366A">
        <w:rPr>
          <w:rFonts w:cstheme="minorHAnsi"/>
          <w:sz w:val="24"/>
          <w:szCs w:val="24"/>
        </w:rPr>
        <w:t xml:space="preserve"> </w:t>
      </w:r>
      <w:r w:rsidR="003F3DAA">
        <w:rPr>
          <w:rFonts w:cstheme="minorHAnsi"/>
          <w:sz w:val="24"/>
          <w:szCs w:val="24"/>
        </w:rPr>
        <w:t>and two f</w:t>
      </w:r>
      <w:r w:rsidR="00C24917">
        <w:rPr>
          <w:rFonts w:cstheme="minorHAnsi"/>
          <w:sz w:val="24"/>
          <w:szCs w:val="24"/>
        </w:rPr>
        <w:t xml:space="preserve">or </w:t>
      </w:r>
      <w:r w:rsidR="0062366A">
        <w:rPr>
          <w:rFonts w:cstheme="minorHAnsi"/>
          <w:sz w:val="24"/>
          <w:szCs w:val="24"/>
        </w:rPr>
        <w:t xml:space="preserve">tinting applications. </w:t>
      </w:r>
      <w:r w:rsidR="00597F12">
        <w:rPr>
          <w:rFonts w:cstheme="minorHAnsi"/>
          <w:sz w:val="24"/>
          <w:szCs w:val="24"/>
        </w:rPr>
        <w:t xml:space="preserve"> </w:t>
      </w:r>
    </w:p>
    <w:p w14:paraId="3AA63C49" w14:textId="77777777" w:rsidR="00BE1E0F" w:rsidRDefault="00BE1E0F">
      <w:pPr>
        <w:spacing w:after="0"/>
        <w:rPr>
          <w:rFonts w:cstheme="minorHAnsi"/>
          <w:sz w:val="24"/>
          <w:szCs w:val="24"/>
        </w:rPr>
      </w:pPr>
    </w:p>
    <w:p w14:paraId="2DC10D82" w14:textId="09394495" w:rsidR="00304D3B" w:rsidRDefault="0062366A">
      <w:pPr>
        <w:spacing w:after="0"/>
        <w:rPr>
          <w:rFonts w:cstheme="minorHAnsi"/>
          <w:sz w:val="24"/>
          <w:szCs w:val="24"/>
        </w:rPr>
      </w:pPr>
      <w:r>
        <w:rPr>
          <w:rFonts w:cstheme="minorHAnsi"/>
          <w:sz w:val="24"/>
          <w:szCs w:val="24"/>
        </w:rPr>
        <w:t xml:space="preserve">Orion </w:t>
      </w:r>
      <w:r w:rsidR="00B137D7">
        <w:rPr>
          <w:rFonts w:cstheme="minorHAnsi"/>
          <w:sz w:val="24"/>
          <w:szCs w:val="24"/>
        </w:rPr>
        <w:t xml:space="preserve">(booth 322) </w:t>
      </w:r>
      <w:r w:rsidR="00AB56ED">
        <w:rPr>
          <w:rFonts w:cstheme="minorHAnsi"/>
          <w:sz w:val="24"/>
          <w:szCs w:val="24"/>
        </w:rPr>
        <w:t>will</w:t>
      </w:r>
      <w:r w:rsidR="00BE1E0F">
        <w:rPr>
          <w:rFonts w:cstheme="minorHAnsi"/>
          <w:sz w:val="24"/>
          <w:szCs w:val="24"/>
        </w:rPr>
        <w:t xml:space="preserve"> also</w:t>
      </w:r>
      <w:r w:rsidR="00AB56ED">
        <w:rPr>
          <w:rFonts w:cstheme="minorHAnsi"/>
          <w:sz w:val="24"/>
          <w:szCs w:val="24"/>
        </w:rPr>
        <w:t xml:space="preserve"> </w:t>
      </w:r>
      <w:r>
        <w:rPr>
          <w:rFonts w:cstheme="minorHAnsi"/>
          <w:sz w:val="24"/>
          <w:szCs w:val="24"/>
        </w:rPr>
        <w:t xml:space="preserve">launch </w:t>
      </w:r>
      <w:proofErr w:type="gramStart"/>
      <w:r w:rsidR="00CA5DB7">
        <w:rPr>
          <w:rFonts w:cstheme="minorHAnsi"/>
          <w:sz w:val="24"/>
          <w:szCs w:val="24"/>
        </w:rPr>
        <w:t>PRINTEX® kappa 50 conductive carbon black</w:t>
      </w:r>
      <w:r w:rsidR="001C57F4">
        <w:rPr>
          <w:rFonts w:cstheme="minorHAnsi"/>
          <w:sz w:val="24"/>
          <w:szCs w:val="24"/>
        </w:rPr>
        <w:t xml:space="preserve"> at</w:t>
      </w:r>
      <w:r w:rsidR="00984BDD">
        <w:rPr>
          <w:rFonts w:cstheme="minorHAnsi"/>
          <w:sz w:val="24"/>
          <w:szCs w:val="24"/>
        </w:rPr>
        <w:t xml:space="preserve"> </w:t>
      </w:r>
      <w:r w:rsidR="00346A6A">
        <w:rPr>
          <w:rFonts w:cstheme="minorHAnsi"/>
          <w:sz w:val="24"/>
          <w:szCs w:val="24"/>
        </w:rPr>
        <w:t>the</w:t>
      </w:r>
      <w:r w:rsidR="00CA5DB7">
        <w:rPr>
          <w:rFonts w:cstheme="minorHAnsi"/>
          <w:sz w:val="24"/>
          <w:szCs w:val="24"/>
        </w:rPr>
        <w:t xml:space="preserve"> </w:t>
      </w:r>
      <w:r w:rsidR="001C57F4">
        <w:rPr>
          <w:rFonts w:cstheme="minorHAnsi"/>
          <w:sz w:val="24"/>
          <w:szCs w:val="24"/>
        </w:rPr>
        <w:t>s</w:t>
      </w:r>
      <w:r w:rsidR="00B137D7">
        <w:rPr>
          <w:rFonts w:cstheme="minorHAnsi"/>
          <w:sz w:val="24"/>
          <w:szCs w:val="24"/>
        </w:rPr>
        <w:t>how</w:t>
      </w:r>
      <w:proofErr w:type="gramEnd"/>
      <w:r w:rsidR="00606FA0">
        <w:rPr>
          <w:rFonts w:cstheme="minorHAnsi"/>
          <w:sz w:val="24"/>
          <w:szCs w:val="24"/>
        </w:rPr>
        <w:t xml:space="preserve"> </w:t>
      </w:r>
      <w:r w:rsidR="001C57F4">
        <w:rPr>
          <w:rFonts w:cstheme="minorHAnsi"/>
          <w:sz w:val="24"/>
          <w:szCs w:val="24"/>
        </w:rPr>
        <w:t>on</w:t>
      </w:r>
      <w:r w:rsidR="00B137D7">
        <w:rPr>
          <w:rFonts w:cstheme="minorHAnsi"/>
          <w:sz w:val="24"/>
          <w:szCs w:val="24"/>
        </w:rPr>
        <w:t xml:space="preserve"> </w:t>
      </w:r>
      <w:r w:rsidR="00606FA0">
        <w:rPr>
          <w:rFonts w:cstheme="minorHAnsi"/>
          <w:sz w:val="24"/>
          <w:szCs w:val="24"/>
        </w:rPr>
        <w:t>May 16-18, 2023</w:t>
      </w:r>
      <w:r w:rsidR="001C57F4">
        <w:rPr>
          <w:rFonts w:cstheme="minorHAnsi"/>
          <w:sz w:val="24"/>
          <w:szCs w:val="24"/>
        </w:rPr>
        <w:t>,</w:t>
      </w:r>
      <w:r w:rsidR="00606FA0">
        <w:rPr>
          <w:rFonts w:cstheme="minorHAnsi"/>
          <w:sz w:val="24"/>
          <w:szCs w:val="24"/>
        </w:rPr>
        <w:t xml:space="preserve"> in Atlantic City, N. J. </w:t>
      </w:r>
    </w:p>
    <w:p w14:paraId="32ADF4D9" w14:textId="644EA62B" w:rsidR="00C57B3B" w:rsidRDefault="00C57B3B" w:rsidP="00C57B3B">
      <w:pPr>
        <w:spacing w:after="0"/>
        <w:rPr>
          <w:rFonts w:cstheme="minorHAnsi"/>
          <w:sz w:val="24"/>
          <w:szCs w:val="24"/>
        </w:rPr>
      </w:pPr>
    </w:p>
    <w:p w14:paraId="4C9BCD17" w14:textId="02D70948" w:rsidR="00B112A9" w:rsidRDefault="00D63E4A" w:rsidP="00AB56ED">
      <w:pPr>
        <w:rPr>
          <w:rFonts w:cstheme="minorHAnsi"/>
          <w:sz w:val="24"/>
          <w:szCs w:val="24"/>
        </w:rPr>
      </w:pPr>
      <w:r>
        <w:rPr>
          <w:rFonts w:cstheme="minorHAnsi"/>
          <w:sz w:val="24"/>
          <w:szCs w:val="24"/>
        </w:rPr>
        <w:t>“</w:t>
      </w:r>
      <w:r w:rsidR="00B91FF7">
        <w:rPr>
          <w:rFonts w:cstheme="minorHAnsi"/>
          <w:sz w:val="24"/>
          <w:szCs w:val="24"/>
        </w:rPr>
        <w:t xml:space="preserve">As a market leader, we continually drive innovations in carbon black, demonstrate our commitment to the coatings industry and deliver added value to our customers,” </w:t>
      </w:r>
      <w:r w:rsidR="00952E4A">
        <w:rPr>
          <w:rFonts w:cstheme="minorHAnsi"/>
          <w:sz w:val="24"/>
          <w:szCs w:val="24"/>
        </w:rPr>
        <w:t xml:space="preserve">said </w:t>
      </w:r>
      <w:r w:rsidR="00AB56ED">
        <w:rPr>
          <w:rFonts w:cstheme="minorHAnsi"/>
          <w:sz w:val="24"/>
          <w:szCs w:val="24"/>
        </w:rPr>
        <w:t>Carlos He</w:t>
      </w:r>
      <w:r w:rsidR="004D3423">
        <w:rPr>
          <w:rFonts w:cstheme="minorHAnsi"/>
          <w:sz w:val="24"/>
          <w:szCs w:val="24"/>
        </w:rPr>
        <w:t>r</w:t>
      </w:r>
      <w:r w:rsidR="00AB56ED">
        <w:rPr>
          <w:rFonts w:cstheme="minorHAnsi"/>
          <w:sz w:val="24"/>
          <w:szCs w:val="24"/>
        </w:rPr>
        <w:t>nandez</w:t>
      </w:r>
      <w:r w:rsidR="00952E4A" w:rsidRPr="00EA036D">
        <w:rPr>
          <w:rFonts w:eastAsia="Calibri" w:cstheme="minorHAnsi"/>
          <w:color w:val="000000" w:themeColor="text1"/>
          <w:sz w:val="24"/>
          <w:szCs w:val="24"/>
        </w:rPr>
        <w:t xml:space="preserve">, </w:t>
      </w:r>
      <w:r w:rsidR="00952E4A">
        <w:rPr>
          <w:rFonts w:cstheme="minorHAnsi"/>
          <w:color w:val="000000"/>
          <w:sz w:val="24"/>
          <w:szCs w:val="24"/>
        </w:rPr>
        <w:t>m</w:t>
      </w:r>
      <w:r w:rsidR="00952E4A" w:rsidRPr="00EA036D">
        <w:rPr>
          <w:rFonts w:cstheme="minorHAnsi"/>
          <w:color w:val="000000"/>
          <w:sz w:val="24"/>
          <w:szCs w:val="24"/>
        </w:rPr>
        <w:t xml:space="preserve">arketing </w:t>
      </w:r>
      <w:r w:rsidR="00AB56ED" w:rsidRPr="004D3423">
        <w:rPr>
          <w:rFonts w:cstheme="minorHAnsi"/>
          <w:color w:val="000000"/>
          <w:sz w:val="24"/>
          <w:szCs w:val="24"/>
        </w:rPr>
        <w:t>manager, c</w:t>
      </w:r>
      <w:r w:rsidR="00AB56ED" w:rsidRPr="004D3423">
        <w:rPr>
          <w:bCs/>
          <w:sz w:val="24"/>
          <w:szCs w:val="24"/>
        </w:rPr>
        <w:t xml:space="preserve">oatings &amp; printing systems </w:t>
      </w:r>
      <w:r w:rsidR="005F2E3F">
        <w:rPr>
          <w:bCs/>
          <w:sz w:val="24"/>
          <w:szCs w:val="24"/>
        </w:rPr>
        <w:t xml:space="preserve">for the </w:t>
      </w:r>
      <w:r w:rsidR="00AB56ED" w:rsidRPr="004D3423">
        <w:rPr>
          <w:bCs/>
          <w:sz w:val="24"/>
          <w:szCs w:val="24"/>
        </w:rPr>
        <w:t>Americas</w:t>
      </w:r>
      <w:r w:rsidR="00952E4A" w:rsidRPr="004D3423">
        <w:rPr>
          <w:rFonts w:eastAsia="Calibri" w:cstheme="minorHAnsi"/>
          <w:color w:val="000000" w:themeColor="text1"/>
          <w:sz w:val="24"/>
          <w:szCs w:val="24"/>
        </w:rPr>
        <w:t xml:space="preserve"> at Or</w:t>
      </w:r>
      <w:r w:rsidR="00952E4A">
        <w:rPr>
          <w:rFonts w:eastAsia="Calibri" w:cstheme="minorHAnsi"/>
          <w:color w:val="000000" w:themeColor="text1"/>
          <w:sz w:val="24"/>
          <w:szCs w:val="24"/>
        </w:rPr>
        <w:t>ion. “</w:t>
      </w:r>
      <w:r w:rsidR="00A3385A">
        <w:rPr>
          <w:rFonts w:eastAsia="Calibri" w:cstheme="minorHAnsi"/>
          <w:color w:val="000000" w:themeColor="text1"/>
          <w:sz w:val="24"/>
          <w:szCs w:val="24"/>
        </w:rPr>
        <w:t>F</w:t>
      </w:r>
      <w:r w:rsidR="005D4B41">
        <w:rPr>
          <w:rFonts w:eastAsia="Calibri" w:cstheme="minorHAnsi"/>
          <w:color w:val="000000" w:themeColor="text1"/>
          <w:sz w:val="24"/>
          <w:szCs w:val="24"/>
        </w:rPr>
        <w:t xml:space="preserve">ollowing our sustainability strategy, we </w:t>
      </w:r>
      <w:r w:rsidR="00A3385A">
        <w:rPr>
          <w:rFonts w:eastAsia="Calibri" w:cstheme="minorHAnsi"/>
          <w:color w:val="000000" w:themeColor="text1"/>
          <w:sz w:val="24"/>
          <w:szCs w:val="24"/>
        </w:rPr>
        <w:t xml:space="preserve">help </w:t>
      </w:r>
      <w:r w:rsidR="005D4B41">
        <w:rPr>
          <w:rFonts w:eastAsia="Calibri" w:cstheme="minorHAnsi"/>
          <w:color w:val="000000" w:themeColor="text1"/>
          <w:sz w:val="24"/>
          <w:szCs w:val="24"/>
        </w:rPr>
        <w:t xml:space="preserve">our customers </w:t>
      </w:r>
      <w:r w:rsidR="00A3385A">
        <w:rPr>
          <w:rFonts w:eastAsia="Calibri" w:cstheme="minorHAnsi"/>
          <w:color w:val="000000" w:themeColor="text1"/>
          <w:sz w:val="24"/>
          <w:szCs w:val="24"/>
        </w:rPr>
        <w:t xml:space="preserve">participate in </w:t>
      </w:r>
      <w:r w:rsidR="00B91FF7">
        <w:rPr>
          <w:rFonts w:eastAsia="Calibri" w:cstheme="minorHAnsi"/>
          <w:color w:val="000000" w:themeColor="text1"/>
          <w:sz w:val="24"/>
          <w:szCs w:val="24"/>
        </w:rPr>
        <w:t>the circular economy</w:t>
      </w:r>
      <w:r w:rsidR="005D4B41">
        <w:rPr>
          <w:rFonts w:eastAsia="Calibri" w:cstheme="minorHAnsi"/>
          <w:color w:val="000000" w:themeColor="text1"/>
          <w:sz w:val="24"/>
          <w:szCs w:val="24"/>
        </w:rPr>
        <w:t xml:space="preserve"> th</w:t>
      </w:r>
      <w:r w:rsidR="006B21EE">
        <w:rPr>
          <w:rFonts w:eastAsia="Calibri" w:cstheme="minorHAnsi"/>
          <w:color w:val="000000" w:themeColor="text1"/>
          <w:sz w:val="24"/>
          <w:szCs w:val="24"/>
        </w:rPr>
        <w:t>r</w:t>
      </w:r>
      <w:r w:rsidR="005D4B41">
        <w:rPr>
          <w:rFonts w:eastAsia="Calibri" w:cstheme="minorHAnsi"/>
          <w:color w:val="000000" w:themeColor="text1"/>
          <w:sz w:val="24"/>
          <w:szCs w:val="24"/>
        </w:rPr>
        <w:t>ough our bio-based and circular carbon black</w:t>
      </w:r>
      <w:r w:rsidR="00A3385A">
        <w:rPr>
          <w:rFonts w:eastAsia="Calibri" w:cstheme="minorHAnsi"/>
          <w:color w:val="000000" w:themeColor="text1"/>
          <w:sz w:val="24"/>
          <w:szCs w:val="24"/>
        </w:rPr>
        <w:t xml:space="preserve"> grades</w:t>
      </w:r>
      <w:r w:rsidR="005D4B41">
        <w:rPr>
          <w:rFonts w:eastAsia="Calibri" w:cstheme="minorHAnsi"/>
          <w:color w:val="000000" w:themeColor="text1"/>
          <w:sz w:val="24"/>
          <w:szCs w:val="24"/>
        </w:rPr>
        <w:t>.</w:t>
      </w:r>
      <w:r w:rsidR="00B91FF7">
        <w:rPr>
          <w:rFonts w:cstheme="minorHAnsi"/>
          <w:sz w:val="24"/>
          <w:szCs w:val="24"/>
        </w:rPr>
        <w:t xml:space="preserve">” </w:t>
      </w:r>
    </w:p>
    <w:p w14:paraId="5FE08BA6" w14:textId="6724C27D" w:rsidR="00B62A3E" w:rsidRPr="00B62A3E" w:rsidRDefault="00C33236" w:rsidP="00816394">
      <w:pPr>
        <w:rPr>
          <w:rFonts w:cstheme="minorHAnsi"/>
          <w:b/>
          <w:sz w:val="24"/>
          <w:szCs w:val="24"/>
        </w:rPr>
      </w:pPr>
      <w:r>
        <w:rPr>
          <w:rFonts w:cstheme="minorHAnsi"/>
          <w:b/>
          <w:sz w:val="24"/>
          <w:szCs w:val="24"/>
        </w:rPr>
        <w:t>First c</w:t>
      </w:r>
      <w:r w:rsidR="00B62A3E" w:rsidRPr="00B62A3E">
        <w:rPr>
          <w:rFonts w:cstheme="minorHAnsi"/>
          <w:b/>
          <w:sz w:val="24"/>
          <w:szCs w:val="24"/>
        </w:rPr>
        <w:t>ircular carbon black</w:t>
      </w:r>
      <w:r>
        <w:rPr>
          <w:rFonts w:cstheme="minorHAnsi"/>
          <w:b/>
          <w:sz w:val="24"/>
          <w:szCs w:val="24"/>
        </w:rPr>
        <w:t xml:space="preserve">s </w:t>
      </w:r>
    </w:p>
    <w:p w14:paraId="4109FDF9" w14:textId="166E0772" w:rsidR="00675E01" w:rsidRDefault="008B05B3" w:rsidP="00816394">
      <w:pPr>
        <w:rPr>
          <w:rFonts w:cstheme="minorHAnsi"/>
          <w:sz w:val="24"/>
          <w:szCs w:val="24"/>
        </w:rPr>
      </w:pPr>
      <w:r>
        <w:rPr>
          <w:rFonts w:cstheme="minorHAnsi"/>
          <w:sz w:val="24"/>
          <w:szCs w:val="24"/>
        </w:rPr>
        <w:t>Designed for high-jetness applications</w:t>
      </w:r>
      <w:r w:rsidR="00A5319B">
        <w:rPr>
          <w:rFonts w:cstheme="minorHAnsi"/>
          <w:sz w:val="24"/>
          <w:szCs w:val="24"/>
        </w:rPr>
        <w:t>,</w:t>
      </w:r>
      <w:r>
        <w:rPr>
          <w:rFonts w:cstheme="minorHAnsi"/>
          <w:sz w:val="24"/>
          <w:szCs w:val="24"/>
        </w:rPr>
        <w:t xml:space="preserve"> </w:t>
      </w:r>
      <w:r w:rsidR="005E094D">
        <w:rPr>
          <w:rFonts w:cstheme="minorHAnsi"/>
          <w:sz w:val="24"/>
          <w:szCs w:val="24"/>
        </w:rPr>
        <w:t>Orion’s first circular gas black for coatings systems, XPB 10045</w:t>
      </w:r>
      <w:r w:rsidR="00A5319B">
        <w:rPr>
          <w:rFonts w:cstheme="minorHAnsi"/>
          <w:sz w:val="24"/>
          <w:szCs w:val="24"/>
        </w:rPr>
        <w:t>,</w:t>
      </w:r>
      <w:r w:rsidR="005E094D">
        <w:rPr>
          <w:rFonts w:cstheme="minorHAnsi"/>
          <w:sz w:val="24"/>
          <w:szCs w:val="24"/>
        </w:rPr>
        <w:t xml:space="preserve"> is</w:t>
      </w:r>
      <w:r>
        <w:rPr>
          <w:rFonts w:cstheme="minorHAnsi"/>
          <w:sz w:val="24"/>
          <w:szCs w:val="24"/>
        </w:rPr>
        <w:t xml:space="preserve"> </w:t>
      </w:r>
      <w:r w:rsidR="005E094D">
        <w:rPr>
          <w:rFonts w:cstheme="minorHAnsi"/>
          <w:sz w:val="24"/>
          <w:szCs w:val="24"/>
        </w:rPr>
        <w:t>based on pyrolysis oil to support the transition to a circular economy.  Broadly compatible with all suitable coating</w:t>
      </w:r>
      <w:r w:rsidR="00A5319B">
        <w:rPr>
          <w:rFonts w:cstheme="minorHAnsi"/>
          <w:sz w:val="24"/>
          <w:szCs w:val="24"/>
        </w:rPr>
        <w:t>s</w:t>
      </w:r>
      <w:r w:rsidR="005E094D">
        <w:rPr>
          <w:rFonts w:cstheme="minorHAnsi"/>
          <w:sz w:val="24"/>
          <w:szCs w:val="24"/>
        </w:rPr>
        <w:t xml:space="preserve"> systems, it helps formulators create more sustainable coatings with comparable application properties to regular specialty carbon blacks.</w:t>
      </w:r>
    </w:p>
    <w:p w14:paraId="1017B8AF" w14:textId="6B7F2C56" w:rsidR="00B112A9" w:rsidRDefault="008B05B3" w:rsidP="00816394">
      <w:pPr>
        <w:rPr>
          <w:rFonts w:cstheme="minorHAnsi"/>
          <w:sz w:val="24"/>
          <w:szCs w:val="24"/>
        </w:rPr>
      </w:pPr>
      <w:r>
        <w:rPr>
          <w:rFonts w:cstheme="minorHAnsi"/>
          <w:sz w:val="24"/>
          <w:szCs w:val="24"/>
        </w:rPr>
        <w:t>For tinting applications</w:t>
      </w:r>
      <w:r w:rsidR="004B7A59">
        <w:rPr>
          <w:rFonts w:cstheme="minorHAnsi"/>
          <w:sz w:val="24"/>
          <w:szCs w:val="24"/>
        </w:rPr>
        <w:t>,</w:t>
      </w:r>
      <w:r>
        <w:rPr>
          <w:rFonts w:cstheme="minorHAnsi"/>
          <w:sz w:val="24"/>
          <w:szCs w:val="24"/>
        </w:rPr>
        <w:t xml:space="preserve"> </w:t>
      </w:r>
      <w:r w:rsidR="005E094D">
        <w:rPr>
          <w:rFonts w:cstheme="minorHAnsi"/>
          <w:sz w:val="24"/>
          <w:szCs w:val="24"/>
        </w:rPr>
        <w:t xml:space="preserve">Orion’s first circular furnace blacks, XPB 10042 powder and XPB 10049 powder, </w:t>
      </w:r>
      <w:r w:rsidR="00B62A3E">
        <w:rPr>
          <w:rFonts w:cstheme="minorHAnsi"/>
          <w:sz w:val="24"/>
          <w:szCs w:val="24"/>
        </w:rPr>
        <w:t xml:space="preserve">are also based on pyrolysis oil and </w:t>
      </w:r>
      <w:r w:rsidR="005E094D">
        <w:rPr>
          <w:rFonts w:cstheme="minorHAnsi"/>
          <w:sz w:val="24"/>
          <w:szCs w:val="24"/>
        </w:rPr>
        <w:t xml:space="preserve">offer </w:t>
      </w:r>
      <w:r w:rsidR="00395645">
        <w:rPr>
          <w:rFonts w:cstheme="minorHAnsi"/>
          <w:sz w:val="24"/>
          <w:szCs w:val="24"/>
        </w:rPr>
        <w:t xml:space="preserve">the same </w:t>
      </w:r>
      <w:r w:rsidR="005E094D">
        <w:rPr>
          <w:rFonts w:cstheme="minorHAnsi"/>
          <w:sz w:val="24"/>
          <w:szCs w:val="24"/>
        </w:rPr>
        <w:t xml:space="preserve">advantages </w:t>
      </w:r>
      <w:r w:rsidR="00395645">
        <w:rPr>
          <w:rFonts w:cstheme="minorHAnsi"/>
          <w:sz w:val="24"/>
          <w:szCs w:val="24"/>
        </w:rPr>
        <w:t xml:space="preserve">as </w:t>
      </w:r>
      <w:r w:rsidR="005E094D">
        <w:rPr>
          <w:rFonts w:cstheme="minorHAnsi"/>
          <w:sz w:val="24"/>
          <w:szCs w:val="24"/>
        </w:rPr>
        <w:t>the high</w:t>
      </w:r>
      <w:r>
        <w:rPr>
          <w:rFonts w:cstheme="minorHAnsi"/>
          <w:sz w:val="24"/>
          <w:szCs w:val="24"/>
        </w:rPr>
        <w:t>-</w:t>
      </w:r>
      <w:r w:rsidR="005E094D">
        <w:rPr>
          <w:rFonts w:cstheme="minorHAnsi"/>
          <w:sz w:val="24"/>
          <w:szCs w:val="24"/>
        </w:rPr>
        <w:t xml:space="preserve">jetness black.   </w:t>
      </w:r>
      <w:r w:rsidR="00B62A3E">
        <w:rPr>
          <w:rFonts w:cstheme="minorHAnsi"/>
          <w:sz w:val="24"/>
          <w:szCs w:val="24"/>
        </w:rPr>
        <w:t xml:space="preserve">Application properties meet the </w:t>
      </w:r>
      <w:r>
        <w:rPr>
          <w:rFonts w:cstheme="minorHAnsi"/>
          <w:sz w:val="24"/>
          <w:szCs w:val="24"/>
        </w:rPr>
        <w:t xml:space="preserve">same </w:t>
      </w:r>
      <w:r w:rsidR="00B62A3E">
        <w:rPr>
          <w:rFonts w:cstheme="minorHAnsi"/>
          <w:sz w:val="24"/>
          <w:szCs w:val="24"/>
        </w:rPr>
        <w:t>high requirements of currently used specialty carbon blacks.</w:t>
      </w:r>
    </w:p>
    <w:p w14:paraId="03DD6948" w14:textId="3A847D61" w:rsidR="00395645" w:rsidRPr="00186AA7" w:rsidRDefault="00395645" w:rsidP="00816394">
      <w:pPr>
        <w:rPr>
          <w:rFonts w:cstheme="minorHAnsi"/>
          <w:b/>
          <w:sz w:val="24"/>
          <w:szCs w:val="24"/>
        </w:rPr>
      </w:pPr>
      <w:r w:rsidRPr="00186AA7">
        <w:rPr>
          <w:rFonts w:cstheme="minorHAnsi"/>
          <w:b/>
          <w:sz w:val="24"/>
          <w:szCs w:val="24"/>
        </w:rPr>
        <w:t xml:space="preserve">Launching a new grade </w:t>
      </w:r>
    </w:p>
    <w:p w14:paraId="0337EA25" w14:textId="284465B6" w:rsidR="00CA5DB7" w:rsidRDefault="00CA5DB7" w:rsidP="00816394">
      <w:pPr>
        <w:rPr>
          <w:rFonts w:cstheme="minorHAnsi"/>
          <w:sz w:val="24"/>
          <w:szCs w:val="24"/>
        </w:rPr>
      </w:pPr>
      <w:r>
        <w:rPr>
          <w:rFonts w:cstheme="minorHAnsi"/>
          <w:sz w:val="24"/>
          <w:szCs w:val="24"/>
        </w:rPr>
        <w:t>Introduced in 2013 and previously designated XPB 545, PRIN</w:t>
      </w:r>
      <w:r w:rsidR="00B112A9">
        <w:rPr>
          <w:rFonts w:cstheme="minorHAnsi"/>
          <w:sz w:val="24"/>
          <w:szCs w:val="24"/>
        </w:rPr>
        <w:t>T</w:t>
      </w:r>
      <w:r>
        <w:rPr>
          <w:rFonts w:cstheme="minorHAnsi"/>
          <w:sz w:val="24"/>
          <w:szCs w:val="24"/>
        </w:rPr>
        <w:t>EX kappa 50</w:t>
      </w:r>
      <w:r w:rsidR="00B112A9">
        <w:rPr>
          <w:rFonts w:cstheme="minorHAnsi"/>
          <w:sz w:val="24"/>
          <w:szCs w:val="24"/>
        </w:rPr>
        <w:t xml:space="preserve"> </w:t>
      </w:r>
      <w:r w:rsidR="00B112A9" w:rsidRPr="00B112A9">
        <w:rPr>
          <w:rFonts w:cstheme="minorHAnsi"/>
          <w:sz w:val="24"/>
          <w:szCs w:val="24"/>
        </w:rPr>
        <w:t xml:space="preserve">meets or exceeds performance requirements for conductivity, dispersibility and cleanliness at lower concentrations than conventional conductive carbon blacks. It achieves the percolation threshold with low carbon black </w:t>
      </w:r>
      <w:r w:rsidR="00C33236">
        <w:rPr>
          <w:rFonts w:cstheme="minorHAnsi"/>
          <w:sz w:val="24"/>
          <w:szCs w:val="24"/>
        </w:rPr>
        <w:t xml:space="preserve">loading </w:t>
      </w:r>
      <w:r w:rsidR="00B112A9" w:rsidRPr="00B112A9">
        <w:rPr>
          <w:rFonts w:cstheme="minorHAnsi"/>
          <w:sz w:val="24"/>
          <w:szCs w:val="24"/>
        </w:rPr>
        <w:t>and good coloristic properties.</w:t>
      </w:r>
      <w:r>
        <w:rPr>
          <w:rFonts w:cstheme="minorHAnsi"/>
          <w:sz w:val="24"/>
          <w:szCs w:val="24"/>
        </w:rPr>
        <w:t xml:space="preserve"> </w:t>
      </w:r>
    </w:p>
    <w:p w14:paraId="3AF6234A" w14:textId="1620620E" w:rsidR="00C24917" w:rsidRPr="009F0592" w:rsidRDefault="00C24917" w:rsidP="00C24917">
      <w:pPr>
        <w:spacing w:after="0"/>
        <w:rPr>
          <w:sz w:val="24"/>
          <w:szCs w:val="24"/>
        </w:rPr>
      </w:pPr>
      <w:r>
        <w:rPr>
          <w:sz w:val="24"/>
          <w:szCs w:val="24"/>
        </w:rPr>
        <w:t xml:space="preserve">Orion also will promote its </w:t>
      </w:r>
      <w:r w:rsidRPr="00A519D1">
        <w:rPr>
          <w:i/>
          <w:sz w:val="24"/>
          <w:szCs w:val="24"/>
        </w:rPr>
        <w:t>“</w:t>
      </w:r>
      <w:r w:rsidRPr="00A519D1">
        <w:rPr>
          <w:rFonts w:cstheme="minorHAnsi"/>
          <w:i/>
          <w:sz w:val="24"/>
          <w:szCs w:val="24"/>
        </w:rPr>
        <w:t>Carbon Black Guide</w:t>
      </w:r>
      <w:r>
        <w:rPr>
          <w:rFonts w:cstheme="minorHAnsi"/>
          <w:i/>
          <w:sz w:val="24"/>
          <w:szCs w:val="24"/>
        </w:rPr>
        <w:t>.</w:t>
      </w:r>
      <w:r w:rsidRPr="00A519D1">
        <w:rPr>
          <w:rFonts w:cstheme="minorHAnsi"/>
          <w:i/>
          <w:sz w:val="24"/>
          <w:szCs w:val="24"/>
        </w:rPr>
        <w:t>”</w:t>
      </w:r>
      <w:r>
        <w:rPr>
          <w:rFonts w:cstheme="minorHAnsi"/>
          <w:i/>
          <w:sz w:val="24"/>
          <w:szCs w:val="24"/>
        </w:rPr>
        <w:t xml:space="preserve"> </w:t>
      </w:r>
      <w:r>
        <w:rPr>
          <w:sz w:val="24"/>
          <w:szCs w:val="24"/>
        </w:rPr>
        <w:t>F</w:t>
      </w:r>
      <w:r w:rsidRPr="009F0592">
        <w:rPr>
          <w:sz w:val="24"/>
          <w:szCs w:val="24"/>
        </w:rPr>
        <w:t>eatur</w:t>
      </w:r>
      <w:r>
        <w:rPr>
          <w:sz w:val="24"/>
          <w:szCs w:val="24"/>
        </w:rPr>
        <w:t xml:space="preserve">ing </w:t>
      </w:r>
      <w:r w:rsidRPr="009F0592">
        <w:rPr>
          <w:sz w:val="24"/>
          <w:szCs w:val="24"/>
        </w:rPr>
        <w:t xml:space="preserve">34 of Orion’s most popular carbon blacks </w:t>
      </w:r>
      <w:r w:rsidR="003F3DAA">
        <w:rPr>
          <w:sz w:val="24"/>
          <w:szCs w:val="24"/>
        </w:rPr>
        <w:t xml:space="preserve">used globally </w:t>
      </w:r>
      <w:r w:rsidRPr="009F0592">
        <w:rPr>
          <w:sz w:val="24"/>
          <w:szCs w:val="24"/>
        </w:rPr>
        <w:t>for coatings</w:t>
      </w:r>
      <w:r>
        <w:rPr>
          <w:sz w:val="24"/>
          <w:szCs w:val="24"/>
        </w:rPr>
        <w:t xml:space="preserve">, the </w:t>
      </w:r>
      <w:r w:rsidRPr="00A519D1">
        <w:rPr>
          <w:i/>
          <w:sz w:val="24"/>
          <w:szCs w:val="24"/>
        </w:rPr>
        <w:t>“</w:t>
      </w:r>
      <w:r w:rsidRPr="00A519D1">
        <w:rPr>
          <w:rFonts w:cstheme="minorHAnsi"/>
          <w:i/>
          <w:sz w:val="24"/>
          <w:szCs w:val="24"/>
        </w:rPr>
        <w:t>Carbon Black Guide”</w:t>
      </w:r>
      <w:r>
        <w:rPr>
          <w:rFonts w:cstheme="minorHAnsi"/>
          <w:sz w:val="24"/>
          <w:szCs w:val="24"/>
        </w:rPr>
        <w:t xml:space="preserve"> </w:t>
      </w:r>
      <w:r w:rsidRPr="009F0592">
        <w:rPr>
          <w:rFonts w:cstheme="minorHAnsi"/>
          <w:sz w:val="24"/>
          <w:szCs w:val="24"/>
        </w:rPr>
        <w:t>give</w:t>
      </w:r>
      <w:r>
        <w:rPr>
          <w:rFonts w:cstheme="minorHAnsi"/>
          <w:sz w:val="24"/>
          <w:szCs w:val="24"/>
        </w:rPr>
        <w:t>s</w:t>
      </w:r>
      <w:r w:rsidRPr="009F0592">
        <w:rPr>
          <w:rFonts w:cstheme="minorHAnsi"/>
          <w:sz w:val="24"/>
          <w:szCs w:val="24"/>
        </w:rPr>
        <w:t xml:space="preserve"> paint formulators a </w:t>
      </w:r>
      <w:r>
        <w:rPr>
          <w:rFonts w:cstheme="minorHAnsi"/>
          <w:sz w:val="24"/>
          <w:szCs w:val="24"/>
        </w:rPr>
        <w:t xml:space="preserve">visual sense </w:t>
      </w:r>
      <w:r w:rsidRPr="009F0592">
        <w:rPr>
          <w:rFonts w:cstheme="minorHAnsi"/>
          <w:sz w:val="24"/>
          <w:szCs w:val="24"/>
        </w:rPr>
        <w:t>of the shades they can achieve with different grades</w:t>
      </w:r>
      <w:r>
        <w:rPr>
          <w:rFonts w:cstheme="minorHAnsi"/>
          <w:sz w:val="24"/>
          <w:szCs w:val="24"/>
        </w:rPr>
        <w:t>.</w:t>
      </w:r>
      <w:r w:rsidRPr="009F0592">
        <w:rPr>
          <w:sz w:val="24"/>
          <w:szCs w:val="24"/>
        </w:rPr>
        <w:t xml:space="preserve"> </w:t>
      </w:r>
      <w:r>
        <w:rPr>
          <w:sz w:val="24"/>
          <w:szCs w:val="24"/>
        </w:rPr>
        <w:t xml:space="preserve">Color chips in the guide </w:t>
      </w:r>
      <w:r w:rsidRPr="009F0592">
        <w:rPr>
          <w:sz w:val="24"/>
          <w:szCs w:val="24"/>
        </w:rPr>
        <w:t>show</w:t>
      </w:r>
      <w:r>
        <w:rPr>
          <w:sz w:val="24"/>
          <w:szCs w:val="24"/>
        </w:rPr>
        <w:t xml:space="preserve"> </w:t>
      </w:r>
      <w:r w:rsidRPr="009F0592">
        <w:rPr>
          <w:sz w:val="24"/>
          <w:szCs w:val="24"/>
        </w:rPr>
        <w:t>the shades each grade imparts in three coatings types – solid, white blend and alkyd enamel – and details relevant coloristic properties.</w:t>
      </w:r>
    </w:p>
    <w:p w14:paraId="0FB49E49" w14:textId="77777777" w:rsidR="00C24917" w:rsidRDefault="00C24917" w:rsidP="00C24917">
      <w:pPr>
        <w:rPr>
          <w:rFonts w:cstheme="minorHAnsi"/>
          <w:sz w:val="24"/>
          <w:szCs w:val="24"/>
        </w:rPr>
      </w:pPr>
    </w:p>
    <w:p w14:paraId="47009499" w14:textId="7202925A" w:rsidR="00C33236" w:rsidRDefault="001249F9" w:rsidP="004D3423">
      <w:pPr>
        <w:rPr>
          <w:rFonts w:eastAsia="Calibri" w:cstheme="minorHAnsi"/>
          <w:color w:val="000000" w:themeColor="text1"/>
          <w:sz w:val="24"/>
          <w:szCs w:val="24"/>
        </w:rPr>
      </w:pPr>
      <w:r w:rsidRPr="00EA036D">
        <w:rPr>
          <w:rFonts w:eastAsia="Calibri" w:cstheme="minorHAnsi"/>
          <w:color w:val="000000" w:themeColor="text1"/>
          <w:sz w:val="24"/>
          <w:szCs w:val="24"/>
        </w:rPr>
        <w:lastRenderedPageBreak/>
        <w:t>For more information about Orion</w:t>
      </w:r>
      <w:r w:rsidR="00675E01" w:rsidRPr="00EA036D">
        <w:rPr>
          <w:rFonts w:eastAsia="Calibri" w:cstheme="minorHAnsi"/>
          <w:color w:val="000000" w:themeColor="text1"/>
          <w:sz w:val="24"/>
          <w:szCs w:val="24"/>
        </w:rPr>
        <w:t xml:space="preserve"> </w:t>
      </w:r>
      <w:r w:rsidRPr="00EA036D">
        <w:rPr>
          <w:rFonts w:eastAsia="Calibri" w:cstheme="minorHAnsi"/>
          <w:color w:val="000000" w:themeColor="text1"/>
          <w:sz w:val="24"/>
          <w:szCs w:val="24"/>
        </w:rPr>
        <w:t xml:space="preserve">specialty carbon blacks for </w:t>
      </w:r>
      <w:r w:rsidR="00675E01" w:rsidRPr="00EA036D">
        <w:rPr>
          <w:rFonts w:eastAsia="Calibri" w:cstheme="minorHAnsi"/>
          <w:color w:val="000000" w:themeColor="text1"/>
          <w:sz w:val="24"/>
          <w:szCs w:val="24"/>
        </w:rPr>
        <w:t>coatings</w:t>
      </w:r>
      <w:r w:rsidRPr="00EA036D">
        <w:rPr>
          <w:rFonts w:eastAsia="Calibri" w:cstheme="minorHAnsi"/>
          <w:color w:val="000000" w:themeColor="text1"/>
          <w:sz w:val="24"/>
          <w:szCs w:val="24"/>
        </w:rPr>
        <w:t xml:space="preserve">, contact </w:t>
      </w:r>
      <w:r w:rsidR="00C24917">
        <w:rPr>
          <w:rFonts w:eastAsia="Calibri" w:cstheme="minorHAnsi"/>
          <w:color w:val="000000" w:themeColor="text1"/>
          <w:sz w:val="24"/>
          <w:szCs w:val="24"/>
        </w:rPr>
        <w:t>Carlos Hernandez, m</w:t>
      </w:r>
      <w:r w:rsidR="00C24917" w:rsidRPr="004D3423">
        <w:rPr>
          <w:bCs/>
          <w:sz w:val="24"/>
          <w:szCs w:val="24"/>
        </w:rPr>
        <w:t>arketing manager, coatings &amp; printing systems Americas</w:t>
      </w:r>
      <w:r w:rsidR="005A5083" w:rsidRPr="004D3423">
        <w:rPr>
          <w:bCs/>
          <w:sz w:val="24"/>
          <w:szCs w:val="24"/>
        </w:rPr>
        <w:t xml:space="preserve"> </w:t>
      </w:r>
      <w:r w:rsidRPr="00EA036D">
        <w:rPr>
          <w:rFonts w:eastAsia="Calibri" w:cstheme="minorHAnsi"/>
          <w:color w:val="000000" w:themeColor="text1"/>
          <w:sz w:val="24"/>
          <w:szCs w:val="24"/>
        </w:rPr>
        <w:t>at</w:t>
      </w:r>
      <w:r w:rsidR="00C24917">
        <w:rPr>
          <w:rStyle w:val="Hyperlink"/>
          <w:rFonts w:eastAsia="Calibri" w:cstheme="minorHAnsi"/>
          <w:sz w:val="24"/>
          <w:szCs w:val="24"/>
        </w:rPr>
        <w:t xml:space="preserve"> </w:t>
      </w:r>
      <w:hyperlink r:id="rId13" w:history="1">
        <w:r w:rsidR="00C24917" w:rsidRPr="004667F9">
          <w:rPr>
            <w:rStyle w:val="Hyperlink"/>
            <w:rFonts w:eastAsia="Calibri" w:cstheme="minorHAnsi"/>
            <w:sz w:val="24"/>
            <w:szCs w:val="24"/>
          </w:rPr>
          <w:t>carlos.hernandez@orioncarb</w:t>
        </w:r>
      </w:hyperlink>
      <w:r w:rsidR="00C24917">
        <w:rPr>
          <w:rStyle w:val="Hyperlink"/>
          <w:rFonts w:eastAsia="Calibri" w:cstheme="minorHAnsi"/>
          <w:sz w:val="24"/>
          <w:szCs w:val="24"/>
        </w:rPr>
        <w:t>ons.com</w:t>
      </w:r>
      <w:r w:rsidRPr="00EA036D">
        <w:rPr>
          <w:rFonts w:eastAsia="Calibri" w:cstheme="minorHAnsi"/>
          <w:color w:val="000000" w:themeColor="text1"/>
          <w:sz w:val="24"/>
          <w:szCs w:val="24"/>
        </w:rPr>
        <w:t xml:space="preserve">. </w:t>
      </w:r>
    </w:p>
    <w:p w14:paraId="6CEB6271" w14:textId="7C51942F" w:rsidR="001054FE" w:rsidRDefault="001249F9" w:rsidP="00675E01">
      <w:pPr>
        <w:autoSpaceDE w:val="0"/>
        <w:autoSpaceDN w:val="0"/>
        <w:rPr>
          <w:rFonts w:cstheme="minorHAnsi"/>
          <w:sz w:val="24"/>
          <w:szCs w:val="24"/>
        </w:rPr>
      </w:pPr>
      <w:r w:rsidRPr="00EA036D">
        <w:rPr>
          <w:rFonts w:cstheme="minorHAnsi"/>
          <w:sz w:val="24"/>
          <w:szCs w:val="24"/>
        </w:rPr>
        <w:t xml:space="preserve">To learn </w:t>
      </w:r>
      <w:r w:rsidR="001054FE" w:rsidRPr="00EA036D">
        <w:rPr>
          <w:rFonts w:cstheme="minorHAnsi"/>
          <w:sz w:val="24"/>
          <w:szCs w:val="24"/>
        </w:rPr>
        <w:t>more about O</w:t>
      </w:r>
      <w:r w:rsidRPr="00EA036D">
        <w:rPr>
          <w:rFonts w:cstheme="minorHAnsi"/>
          <w:sz w:val="24"/>
          <w:szCs w:val="24"/>
        </w:rPr>
        <w:t>rion</w:t>
      </w:r>
      <w:r w:rsidR="001054FE" w:rsidRPr="00EA036D">
        <w:rPr>
          <w:rFonts w:cstheme="minorHAnsi"/>
          <w:sz w:val="24"/>
          <w:szCs w:val="24"/>
        </w:rPr>
        <w:t xml:space="preserve">’s sustainability performance and initiatives, visit </w:t>
      </w:r>
      <w:hyperlink r:id="rId14" w:history="1">
        <w:r w:rsidR="001054FE" w:rsidRPr="00EA036D">
          <w:rPr>
            <w:rStyle w:val="Hyperlink"/>
            <w:rFonts w:cstheme="minorHAnsi"/>
            <w:sz w:val="24"/>
            <w:szCs w:val="24"/>
          </w:rPr>
          <w:t>Orion Engineered Carbons - Sustainability - Sustainability Roadmap (orioncarbons.com)</w:t>
        </w:r>
      </w:hyperlink>
      <w:r w:rsidR="001054FE" w:rsidRPr="00EA036D">
        <w:rPr>
          <w:rFonts w:cstheme="minorHAnsi"/>
          <w:sz w:val="24"/>
          <w:szCs w:val="24"/>
        </w:rPr>
        <w:t>.</w:t>
      </w:r>
    </w:p>
    <w:p w14:paraId="6BB8C2B8" w14:textId="77777777" w:rsidR="00EA036D" w:rsidRPr="000A6C02" w:rsidRDefault="00EA036D" w:rsidP="00EA036D">
      <w:pPr>
        <w:spacing w:after="0"/>
        <w:rPr>
          <w:rFonts w:cstheme="minorHAnsi"/>
          <w:b/>
          <w:bCs/>
          <w:sz w:val="24"/>
          <w:szCs w:val="24"/>
        </w:rPr>
      </w:pPr>
      <w:r w:rsidRPr="000A6C02">
        <w:rPr>
          <w:rFonts w:cstheme="minorHAnsi"/>
          <w:b/>
          <w:bCs/>
          <w:sz w:val="24"/>
          <w:szCs w:val="24"/>
        </w:rPr>
        <w:t>About Orion Engineered Carbons</w:t>
      </w:r>
    </w:p>
    <w:p w14:paraId="2A130687" w14:textId="77777777" w:rsidR="00EA036D" w:rsidRPr="000A6C02" w:rsidRDefault="00EA036D" w:rsidP="00EA036D">
      <w:pPr>
        <w:spacing w:after="0"/>
        <w:rPr>
          <w:rFonts w:cstheme="minorHAnsi"/>
          <w:b/>
          <w:bCs/>
          <w:sz w:val="24"/>
          <w:szCs w:val="24"/>
        </w:rPr>
      </w:pPr>
      <w:r w:rsidRPr="000A6C02">
        <w:rPr>
          <w:rFonts w:cstheme="minorHAnsi"/>
          <w:color w:val="000000"/>
          <w:sz w:val="24"/>
          <w:szCs w:val="24"/>
        </w:rPr>
        <w:t xml:space="preserve">Orion Engineered Carbons (NYSE: OEC) is a leading global supplier of carbon black, a solid form of carbon produced as powder or pellets. The material is made to customers’ exacting specifications for tires, coatings, ink, batteries, plastics and numerous other specialty, high-performance applications. Carbon black is used to tint, colorize, provide reinforcement, conduct electricity, increase durability and add UV protection. Orion has innovation centers on three continents and 14 plants worldwide, offering the most diverse variety of production processes in the industry. The company’s corporate lineage goes back more than 160 years to Germany, where it operates the world’s longest-running carbon black plant. Orion is a leading innovator, applying a deep understanding of customers’ needs to deliver sustainable solutions. For more information, please visit </w:t>
      </w:r>
      <w:hyperlink r:id="rId15" w:history="1">
        <w:r w:rsidRPr="000A6C02">
          <w:rPr>
            <w:rStyle w:val="Hyperlink"/>
            <w:rFonts w:cstheme="minorHAnsi"/>
            <w:sz w:val="24"/>
            <w:szCs w:val="24"/>
          </w:rPr>
          <w:t>orioncarbons.com</w:t>
        </w:r>
      </w:hyperlink>
      <w:r w:rsidRPr="000A6C02">
        <w:rPr>
          <w:rFonts w:cstheme="minorHAnsi"/>
          <w:color w:val="000000"/>
          <w:sz w:val="24"/>
          <w:szCs w:val="24"/>
        </w:rPr>
        <w:t>.</w:t>
      </w:r>
    </w:p>
    <w:p w14:paraId="36EE4249" w14:textId="77777777" w:rsidR="00EA036D" w:rsidRDefault="00EA036D" w:rsidP="00B55469">
      <w:pPr>
        <w:spacing w:after="0"/>
        <w:rPr>
          <w:rFonts w:cstheme="minorHAnsi"/>
          <w:b/>
          <w:bCs/>
        </w:rPr>
      </w:pPr>
    </w:p>
    <w:p w14:paraId="0278ADBE" w14:textId="77777777" w:rsidR="005E094D" w:rsidRPr="000A6C02" w:rsidRDefault="005E094D" w:rsidP="005E094D">
      <w:pPr>
        <w:spacing w:after="0" w:line="240" w:lineRule="auto"/>
        <w:rPr>
          <w:rFonts w:cstheme="minorHAnsi"/>
          <w:b/>
          <w:bCs/>
          <w:sz w:val="24"/>
          <w:szCs w:val="24"/>
        </w:rPr>
      </w:pPr>
      <w:r w:rsidRPr="000A6C02">
        <w:rPr>
          <w:rFonts w:cstheme="minorHAnsi"/>
          <w:b/>
          <w:bCs/>
          <w:sz w:val="24"/>
          <w:szCs w:val="24"/>
        </w:rPr>
        <w:t>Forward-Looking Statements</w:t>
      </w:r>
    </w:p>
    <w:p w14:paraId="6AAE09B1" w14:textId="77777777" w:rsidR="005E094D" w:rsidRPr="000A6C02" w:rsidRDefault="005E094D" w:rsidP="005E094D">
      <w:pPr>
        <w:spacing w:after="0" w:line="240" w:lineRule="auto"/>
        <w:rPr>
          <w:rFonts w:cstheme="minorHAnsi"/>
          <w:sz w:val="24"/>
          <w:szCs w:val="24"/>
        </w:rPr>
      </w:pPr>
      <w:r w:rsidRPr="000A6C02">
        <w:rPr>
          <w:rFonts w:cstheme="minorHAnsi"/>
          <w:sz w:val="24"/>
          <w:szCs w:val="24"/>
        </w:rPr>
        <w:t>This document contains certain forward-looking statements within the meaning of the U.S. Private Securities Litigation Reform Act of 1995. Forward-looking statements are statements of future expectations that are based on current expectations and assumptions and involve known and unknown risks and uncertainties that could cause actual results, performance or events to differ materially from those expressed or implied in these statements. You should not place undue reliance on forward-looking statements. Each forward-looking statement speaks only as of the date of the particular statement. New risk factors and uncertainties emerge from time to time and it is not possible to predict all risk factors and uncertainties, nor can we assess the extent to which any factor, or combination of factors, may cause actual results to differ materially from those contained in any forward-looking statements. We undertake no obligation to publicly update or revise any forward-looking statement as a result of new information, future events or other information, other than as required by applicable law.</w:t>
      </w:r>
    </w:p>
    <w:p w14:paraId="31B6C9EF" w14:textId="77777777" w:rsidR="005E094D" w:rsidRDefault="005E094D" w:rsidP="00B55469">
      <w:pPr>
        <w:spacing w:after="0"/>
        <w:rPr>
          <w:rFonts w:cstheme="minorHAnsi"/>
          <w:b/>
          <w:bCs/>
        </w:rPr>
      </w:pPr>
    </w:p>
    <w:p w14:paraId="3F014410" w14:textId="77777777" w:rsidR="00B55469" w:rsidRDefault="00B55469" w:rsidP="00B55469">
      <w:pPr>
        <w:spacing w:after="0"/>
        <w:rPr>
          <w:rFonts w:cstheme="minorHAnsi"/>
        </w:rPr>
      </w:pPr>
      <w:r>
        <w:rPr>
          <w:rFonts w:cstheme="minorHAnsi"/>
        </w:rPr>
        <w:t>Contact:</w:t>
      </w:r>
    </w:p>
    <w:p w14:paraId="110AE126" w14:textId="77777777" w:rsidR="005A5083" w:rsidRDefault="005A5083" w:rsidP="00B55469">
      <w:pPr>
        <w:spacing w:after="0"/>
        <w:rPr>
          <w:rFonts w:cstheme="minorHAnsi"/>
        </w:rPr>
      </w:pPr>
    </w:p>
    <w:p w14:paraId="5533AB3D" w14:textId="77777777" w:rsidR="00B55469" w:rsidRDefault="00B55469" w:rsidP="00B55469">
      <w:pPr>
        <w:spacing w:after="0"/>
        <w:rPr>
          <w:rFonts w:cstheme="minorHAnsi"/>
        </w:rPr>
      </w:pPr>
      <w:r>
        <w:rPr>
          <w:rFonts w:cstheme="minorHAnsi"/>
        </w:rPr>
        <w:t>William Foreman</w:t>
      </w:r>
    </w:p>
    <w:p w14:paraId="3A3D180E" w14:textId="77777777" w:rsidR="00B55469" w:rsidRDefault="00B55469" w:rsidP="00B55469">
      <w:pPr>
        <w:spacing w:after="0"/>
        <w:rPr>
          <w:rFonts w:cstheme="minorHAnsi"/>
        </w:rPr>
      </w:pPr>
      <w:r>
        <w:rPr>
          <w:rFonts w:cstheme="minorHAnsi"/>
        </w:rPr>
        <w:t>Director of Corporate Communications and Government Affairs</w:t>
      </w:r>
    </w:p>
    <w:p w14:paraId="54D0A335" w14:textId="77777777" w:rsidR="00B55469" w:rsidRDefault="00B55469" w:rsidP="00B55469">
      <w:pPr>
        <w:spacing w:after="0"/>
        <w:rPr>
          <w:rFonts w:cstheme="minorHAnsi"/>
        </w:rPr>
      </w:pPr>
      <w:r>
        <w:rPr>
          <w:rFonts w:cstheme="minorHAnsi"/>
        </w:rPr>
        <w:t>Government Affairs</w:t>
      </w:r>
    </w:p>
    <w:p w14:paraId="63120517" w14:textId="77777777" w:rsidR="00B55469" w:rsidRDefault="00B55469" w:rsidP="00B55469">
      <w:pPr>
        <w:spacing w:after="0"/>
        <w:rPr>
          <w:rFonts w:cstheme="minorHAnsi"/>
        </w:rPr>
      </w:pPr>
      <w:r>
        <w:rPr>
          <w:rFonts w:cstheme="minorHAnsi"/>
        </w:rPr>
        <w:t>Orion Engineered Carbons</w:t>
      </w:r>
    </w:p>
    <w:p w14:paraId="455A1F38" w14:textId="77777777" w:rsidR="00B55469" w:rsidRDefault="00B55469" w:rsidP="00B55469">
      <w:pPr>
        <w:spacing w:after="0"/>
        <w:rPr>
          <w:rFonts w:cstheme="minorHAnsi"/>
        </w:rPr>
      </w:pPr>
      <w:r>
        <w:rPr>
          <w:rFonts w:cstheme="minorHAnsi"/>
        </w:rPr>
        <w:t>Direct: +1 832-445-3305</w:t>
      </w:r>
    </w:p>
    <w:p w14:paraId="2D6C7558" w14:textId="77777777" w:rsidR="00B55469" w:rsidRDefault="00B55469" w:rsidP="00B55469">
      <w:pPr>
        <w:spacing w:after="0"/>
        <w:rPr>
          <w:rFonts w:cstheme="minorHAnsi"/>
        </w:rPr>
      </w:pPr>
      <w:r>
        <w:rPr>
          <w:rFonts w:cstheme="minorHAnsi"/>
        </w:rPr>
        <w:t>Mobile: +1 281-889-7833</w:t>
      </w:r>
    </w:p>
    <w:p w14:paraId="34DE8E2E" w14:textId="77777777" w:rsidR="00B55469" w:rsidRDefault="004A51B0" w:rsidP="00B55469">
      <w:hyperlink r:id="rId16" w:history="1">
        <w:r w:rsidR="00B55469">
          <w:rPr>
            <w:rStyle w:val="Hyperlink"/>
            <w:rFonts w:cstheme="minorHAnsi"/>
          </w:rPr>
          <w:t>william.foreman@orioncarbons.com</w:t>
        </w:r>
      </w:hyperlink>
    </w:p>
    <w:p w14:paraId="767281F6" w14:textId="67B5840C" w:rsidR="00CD1ECE" w:rsidRDefault="006F4D04" w:rsidP="004D3423">
      <w:pPr>
        <w:spacing w:after="0"/>
        <w:jc w:val="center"/>
        <w:rPr>
          <w:rFonts w:cstheme="minorHAnsi"/>
          <w:sz w:val="24"/>
          <w:szCs w:val="24"/>
        </w:rPr>
      </w:pPr>
      <w:r>
        <w:rPr>
          <w:rFonts w:cstheme="minorHAnsi"/>
          <w:sz w:val="24"/>
          <w:szCs w:val="24"/>
        </w:rPr>
        <w:t>###</w:t>
      </w:r>
    </w:p>
    <w:p w14:paraId="3F608DC1" w14:textId="77777777" w:rsidR="00F61681" w:rsidRDefault="00F61681" w:rsidP="00F61681">
      <w:pPr>
        <w:spacing w:after="0"/>
        <w:rPr>
          <w:rFonts w:cstheme="minorHAnsi"/>
          <w:sz w:val="24"/>
          <w:szCs w:val="24"/>
        </w:rPr>
      </w:pPr>
    </w:p>
    <w:p w14:paraId="066369CD" w14:textId="49C22C8F" w:rsidR="00023071" w:rsidRDefault="00023071" w:rsidP="00B250BF">
      <w:pPr>
        <w:rPr>
          <w:rFonts w:cstheme="minorHAnsi"/>
          <w:sz w:val="24"/>
          <w:szCs w:val="24"/>
          <w:shd w:val="clear" w:color="auto" w:fill="FFFFFF"/>
        </w:rPr>
      </w:pPr>
      <w:r>
        <w:rPr>
          <w:rFonts w:cstheme="minorHAnsi"/>
          <w:sz w:val="24"/>
          <w:szCs w:val="24"/>
          <w:shd w:val="clear" w:color="auto" w:fill="FFFFFF"/>
        </w:rPr>
        <w:t xml:space="preserve"> </w:t>
      </w:r>
      <w:r w:rsidR="00855CC0">
        <w:rPr>
          <w:noProof/>
          <w:sz w:val="24"/>
          <w:szCs w:val="24"/>
        </w:rPr>
        <w:drawing>
          <wp:inline distT="0" distB="0" distL="0" distR="0" wp14:anchorId="393446F0" wp14:editId="259228A0">
            <wp:extent cx="4572000" cy="3038475"/>
            <wp:effectExtent l="0" t="0" r="0" b="9525"/>
            <wp:docPr id="3" name="Picture 3" descr="G:\Shared drives\Clients L-P\Orion Engineered Carbons\Copy Dept\Releases Approved\OEC-3528 American Coatings Show 2022\For ecampaign\Orion Carbon Black Gu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Clients L-P\Orion Engineered Carbons\Copy Dept\Releases Approved\OEC-3528 American Coatings Show 2022\For ecampaign\Orion Carbon Black Guid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3038475"/>
                    </a:xfrm>
                    <a:prstGeom prst="rect">
                      <a:avLst/>
                    </a:prstGeom>
                    <a:noFill/>
                    <a:ln>
                      <a:noFill/>
                    </a:ln>
                  </pic:spPr>
                </pic:pic>
              </a:graphicData>
            </a:graphic>
          </wp:inline>
        </w:drawing>
      </w:r>
    </w:p>
    <w:p w14:paraId="664DACAA" w14:textId="50F70A5E" w:rsidR="00855CC0" w:rsidRPr="009F0592" w:rsidRDefault="00855CC0" w:rsidP="00855CC0">
      <w:pPr>
        <w:spacing w:after="0"/>
        <w:rPr>
          <w:sz w:val="24"/>
          <w:szCs w:val="24"/>
        </w:rPr>
      </w:pPr>
      <w:r>
        <w:rPr>
          <w:sz w:val="24"/>
          <w:szCs w:val="24"/>
        </w:rPr>
        <w:t>F</w:t>
      </w:r>
      <w:r w:rsidRPr="009F0592">
        <w:rPr>
          <w:sz w:val="24"/>
          <w:szCs w:val="24"/>
        </w:rPr>
        <w:t>eatur</w:t>
      </w:r>
      <w:r>
        <w:rPr>
          <w:sz w:val="24"/>
          <w:szCs w:val="24"/>
        </w:rPr>
        <w:t xml:space="preserve">ing </w:t>
      </w:r>
      <w:r w:rsidRPr="009F0592">
        <w:rPr>
          <w:sz w:val="24"/>
          <w:szCs w:val="24"/>
        </w:rPr>
        <w:t xml:space="preserve">34 of Orion’s most popular carbon blacks </w:t>
      </w:r>
      <w:r w:rsidR="003F3DAA">
        <w:rPr>
          <w:sz w:val="24"/>
          <w:szCs w:val="24"/>
        </w:rPr>
        <w:t xml:space="preserve">used globally </w:t>
      </w:r>
      <w:r w:rsidRPr="009F0592">
        <w:rPr>
          <w:sz w:val="24"/>
          <w:szCs w:val="24"/>
        </w:rPr>
        <w:t>for coatings</w:t>
      </w:r>
      <w:r>
        <w:rPr>
          <w:sz w:val="24"/>
          <w:szCs w:val="24"/>
        </w:rPr>
        <w:t xml:space="preserve">, the </w:t>
      </w:r>
      <w:r w:rsidRPr="00A519D1">
        <w:rPr>
          <w:i/>
          <w:sz w:val="24"/>
          <w:szCs w:val="24"/>
        </w:rPr>
        <w:t>“</w:t>
      </w:r>
      <w:r w:rsidRPr="00A519D1">
        <w:rPr>
          <w:rFonts w:cstheme="minorHAnsi"/>
          <w:i/>
          <w:sz w:val="24"/>
          <w:szCs w:val="24"/>
        </w:rPr>
        <w:t>Carbon Black Guide”</w:t>
      </w:r>
      <w:r>
        <w:rPr>
          <w:rFonts w:cstheme="minorHAnsi"/>
          <w:sz w:val="24"/>
          <w:szCs w:val="24"/>
        </w:rPr>
        <w:t xml:space="preserve"> </w:t>
      </w:r>
      <w:r w:rsidRPr="009F0592">
        <w:rPr>
          <w:rFonts w:cstheme="minorHAnsi"/>
          <w:sz w:val="24"/>
          <w:szCs w:val="24"/>
        </w:rPr>
        <w:t>give</w:t>
      </w:r>
      <w:r>
        <w:rPr>
          <w:rFonts w:cstheme="minorHAnsi"/>
          <w:sz w:val="24"/>
          <w:szCs w:val="24"/>
        </w:rPr>
        <w:t>s</w:t>
      </w:r>
      <w:r w:rsidRPr="009F0592">
        <w:rPr>
          <w:rFonts w:cstheme="minorHAnsi"/>
          <w:sz w:val="24"/>
          <w:szCs w:val="24"/>
        </w:rPr>
        <w:t xml:space="preserve"> paint formulators a </w:t>
      </w:r>
      <w:r>
        <w:rPr>
          <w:rFonts w:cstheme="minorHAnsi"/>
          <w:sz w:val="24"/>
          <w:szCs w:val="24"/>
        </w:rPr>
        <w:t xml:space="preserve">visual sense </w:t>
      </w:r>
      <w:r w:rsidRPr="009F0592">
        <w:rPr>
          <w:rFonts w:cstheme="minorHAnsi"/>
          <w:sz w:val="24"/>
          <w:szCs w:val="24"/>
        </w:rPr>
        <w:t>of the shades they can achieve with different grades</w:t>
      </w:r>
      <w:r>
        <w:rPr>
          <w:rFonts w:cstheme="minorHAnsi"/>
          <w:sz w:val="24"/>
          <w:szCs w:val="24"/>
        </w:rPr>
        <w:t>.</w:t>
      </w:r>
      <w:r w:rsidRPr="009F0592">
        <w:rPr>
          <w:sz w:val="24"/>
          <w:szCs w:val="24"/>
        </w:rPr>
        <w:t xml:space="preserve">  </w:t>
      </w:r>
    </w:p>
    <w:p w14:paraId="2B2B8710" w14:textId="77777777" w:rsidR="00855CC0" w:rsidRDefault="00855CC0" w:rsidP="00B250BF">
      <w:pPr>
        <w:rPr>
          <w:rFonts w:cstheme="minorHAnsi"/>
          <w:sz w:val="24"/>
          <w:szCs w:val="24"/>
        </w:rPr>
      </w:pPr>
    </w:p>
    <w:p w14:paraId="696C3995" w14:textId="77777777" w:rsidR="005A5083" w:rsidRDefault="005A5083" w:rsidP="00B250BF">
      <w:pPr>
        <w:rPr>
          <w:rFonts w:cstheme="minorHAnsi"/>
          <w:sz w:val="24"/>
          <w:szCs w:val="24"/>
        </w:rPr>
      </w:pPr>
    </w:p>
    <w:sectPr w:rsidR="005A5083">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98E96" w14:textId="77777777" w:rsidR="004A51B0" w:rsidRDefault="004A51B0" w:rsidP="003174D5">
      <w:pPr>
        <w:spacing w:after="0" w:line="240" w:lineRule="auto"/>
      </w:pPr>
      <w:r>
        <w:separator/>
      </w:r>
    </w:p>
  </w:endnote>
  <w:endnote w:type="continuationSeparator" w:id="0">
    <w:p w14:paraId="4F8AECBE" w14:textId="77777777" w:rsidR="004A51B0" w:rsidRDefault="004A51B0" w:rsidP="0031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CC941" w14:textId="77777777" w:rsidR="004A51B0" w:rsidRDefault="004A51B0" w:rsidP="003174D5">
      <w:pPr>
        <w:spacing w:after="0" w:line="240" w:lineRule="auto"/>
      </w:pPr>
      <w:r>
        <w:separator/>
      </w:r>
    </w:p>
  </w:footnote>
  <w:footnote w:type="continuationSeparator" w:id="0">
    <w:p w14:paraId="47DDC6ED" w14:textId="77777777" w:rsidR="004A51B0" w:rsidRDefault="004A51B0" w:rsidP="00317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7DE9F" w14:textId="20533BC8" w:rsidR="00A3663C" w:rsidRDefault="00C90E81" w:rsidP="00A3663C">
    <w:pPr>
      <w:pStyle w:val="Header"/>
      <w:jc w:val="center"/>
    </w:pPr>
    <w:r>
      <w:rPr>
        <w:noProof/>
      </w:rPr>
      <w:drawing>
        <wp:inline distT="0" distB="0" distL="0" distR="0" wp14:anchorId="3429367B" wp14:editId="7894D55D">
          <wp:extent cx="1761565" cy="426853"/>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746" cy="4351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3849"/>
    <w:multiLevelType w:val="hybridMultilevel"/>
    <w:tmpl w:val="1A5E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07657"/>
    <w:multiLevelType w:val="hybridMultilevel"/>
    <w:tmpl w:val="80FCC244"/>
    <w:lvl w:ilvl="0" w:tplc="F3E6804E">
      <w:start w:val="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B1C2DE1"/>
    <w:multiLevelType w:val="hybridMultilevel"/>
    <w:tmpl w:val="B7CCB2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CC25B9A"/>
    <w:multiLevelType w:val="hybridMultilevel"/>
    <w:tmpl w:val="C75235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1344AD1"/>
    <w:multiLevelType w:val="hybridMultilevel"/>
    <w:tmpl w:val="E35E1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AC7EC4"/>
    <w:multiLevelType w:val="multilevel"/>
    <w:tmpl w:val="038087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0D95F87"/>
    <w:multiLevelType w:val="hybridMultilevel"/>
    <w:tmpl w:val="A760BBE2"/>
    <w:lvl w:ilvl="0" w:tplc="A1B07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5344B"/>
    <w:multiLevelType w:val="hybridMultilevel"/>
    <w:tmpl w:val="220C8CE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1E172F1"/>
    <w:multiLevelType w:val="hybridMultilevel"/>
    <w:tmpl w:val="8E68BC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2E1367B"/>
    <w:multiLevelType w:val="hybridMultilevel"/>
    <w:tmpl w:val="9F98F530"/>
    <w:lvl w:ilvl="0" w:tplc="F3E6804E">
      <w:start w:val="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54D360D9"/>
    <w:multiLevelType w:val="hybridMultilevel"/>
    <w:tmpl w:val="7890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A495EC4"/>
    <w:multiLevelType w:val="hybridMultilevel"/>
    <w:tmpl w:val="A0BA8764"/>
    <w:lvl w:ilvl="0" w:tplc="F03A7E24">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290CCF"/>
    <w:multiLevelType w:val="hybridMultilevel"/>
    <w:tmpl w:val="3DE29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D1235BE"/>
    <w:multiLevelType w:val="hybridMultilevel"/>
    <w:tmpl w:val="0D38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21429B"/>
    <w:multiLevelType w:val="hybridMultilevel"/>
    <w:tmpl w:val="DE38C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0BF1A3C"/>
    <w:multiLevelType w:val="hybridMultilevel"/>
    <w:tmpl w:val="9D705166"/>
    <w:lvl w:ilvl="0" w:tplc="F3E6804E">
      <w:start w:val="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7BA4128B"/>
    <w:multiLevelType w:val="hybridMultilevel"/>
    <w:tmpl w:val="2BDE67C6"/>
    <w:lvl w:ilvl="0" w:tplc="6F52074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9"/>
  </w:num>
  <w:num w:numId="6">
    <w:abstractNumId w:val="16"/>
  </w:num>
  <w:num w:numId="7">
    <w:abstractNumId w:val="1"/>
  </w:num>
  <w:num w:numId="8">
    <w:abstractNumId w:val="3"/>
  </w:num>
  <w:num w:numId="9">
    <w:abstractNumId w:val="14"/>
  </w:num>
  <w:num w:numId="10">
    <w:abstractNumId w:val="8"/>
  </w:num>
  <w:num w:numId="11">
    <w:abstractNumId w:val="2"/>
  </w:num>
  <w:num w:numId="12">
    <w:abstractNumId w:val="12"/>
  </w:num>
  <w:num w:numId="13">
    <w:abstractNumId w:val="7"/>
  </w:num>
  <w:num w:numId="14">
    <w:abstractNumId w:val="13"/>
  </w:num>
  <w:num w:numId="15">
    <w:abstractNumId w:val="13"/>
  </w:num>
  <w:num w:numId="16">
    <w:abstractNumId w:val="6"/>
  </w:num>
  <w:num w:numId="17">
    <w:abstractNumId w:val="10"/>
  </w:num>
  <w:num w:numId="18">
    <w:abstractNumId w:val="1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reman, William">
    <w15:presenceInfo w15:providerId="AD" w15:userId="S::william.foreman@orioncarbons.com::b7027e34-2853-4e47-9884-0360dfac0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A94E1C"/>
    <w:rsid w:val="00001965"/>
    <w:rsid w:val="00002436"/>
    <w:rsid w:val="00002AB5"/>
    <w:rsid w:val="000073EF"/>
    <w:rsid w:val="00015B0F"/>
    <w:rsid w:val="000166E4"/>
    <w:rsid w:val="00016953"/>
    <w:rsid w:val="00023071"/>
    <w:rsid w:val="0002459B"/>
    <w:rsid w:val="0002498A"/>
    <w:rsid w:val="0002714F"/>
    <w:rsid w:val="0003051D"/>
    <w:rsid w:val="00031A6A"/>
    <w:rsid w:val="00032045"/>
    <w:rsid w:val="00032EF2"/>
    <w:rsid w:val="00032FFD"/>
    <w:rsid w:val="00035159"/>
    <w:rsid w:val="000438AB"/>
    <w:rsid w:val="000516A5"/>
    <w:rsid w:val="00054E47"/>
    <w:rsid w:val="00056233"/>
    <w:rsid w:val="00060544"/>
    <w:rsid w:val="00060FA2"/>
    <w:rsid w:val="00061A96"/>
    <w:rsid w:val="0006631F"/>
    <w:rsid w:val="00070F3B"/>
    <w:rsid w:val="000724D6"/>
    <w:rsid w:val="00072F50"/>
    <w:rsid w:val="00073F5C"/>
    <w:rsid w:val="00077699"/>
    <w:rsid w:val="00080354"/>
    <w:rsid w:val="000807D4"/>
    <w:rsid w:val="0008570D"/>
    <w:rsid w:val="00087F58"/>
    <w:rsid w:val="00091C94"/>
    <w:rsid w:val="00092709"/>
    <w:rsid w:val="00092D66"/>
    <w:rsid w:val="000958DC"/>
    <w:rsid w:val="00096650"/>
    <w:rsid w:val="00097795"/>
    <w:rsid w:val="00097B4E"/>
    <w:rsid w:val="00097CBD"/>
    <w:rsid w:val="000A03EE"/>
    <w:rsid w:val="000B0979"/>
    <w:rsid w:val="000B18AB"/>
    <w:rsid w:val="000B5F65"/>
    <w:rsid w:val="000B7320"/>
    <w:rsid w:val="000C0D60"/>
    <w:rsid w:val="000D2681"/>
    <w:rsid w:val="000D2B2F"/>
    <w:rsid w:val="000D34C9"/>
    <w:rsid w:val="000D5C45"/>
    <w:rsid w:val="000D73EC"/>
    <w:rsid w:val="000E3A19"/>
    <w:rsid w:val="000E58C0"/>
    <w:rsid w:val="000F1806"/>
    <w:rsid w:val="000F2039"/>
    <w:rsid w:val="000F382F"/>
    <w:rsid w:val="000F687B"/>
    <w:rsid w:val="001019C2"/>
    <w:rsid w:val="00104331"/>
    <w:rsid w:val="001054FE"/>
    <w:rsid w:val="001075B9"/>
    <w:rsid w:val="001167E6"/>
    <w:rsid w:val="00120003"/>
    <w:rsid w:val="00120AA4"/>
    <w:rsid w:val="00120F90"/>
    <w:rsid w:val="00121E05"/>
    <w:rsid w:val="0012261C"/>
    <w:rsid w:val="00122A5F"/>
    <w:rsid w:val="001249F9"/>
    <w:rsid w:val="001269A9"/>
    <w:rsid w:val="00136B91"/>
    <w:rsid w:val="001431B6"/>
    <w:rsid w:val="0014766C"/>
    <w:rsid w:val="00152C66"/>
    <w:rsid w:val="0015653D"/>
    <w:rsid w:val="00156DBC"/>
    <w:rsid w:val="0016264B"/>
    <w:rsid w:val="00163C44"/>
    <w:rsid w:val="00170D0B"/>
    <w:rsid w:val="0017160A"/>
    <w:rsid w:val="001762FA"/>
    <w:rsid w:val="001766D2"/>
    <w:rsid w:val="001775A9"/>
    <w:rsid w:val="0017762D"/>
    <w:rsid w:val="0018276F"/>
    <w:rsid w:val="0018290A"/>
    <w:rsid w:val="00183155"/>
    <w:rsid w:val="00186AA7"/>
    <w:rsid w:val="00187416"/>
    <w:rsid w:val="001877B1"/>
    <w:rsid w:val="0019039A"/>
    <w:rsid w:val="00192F9D"/>
    <w:rsid w:val="0019396D"/>
    <w:rsid w:val="001A1256"/>
    <w:rsid w:val="001A477F"/>
    <w:rsid w:val="001A4857"/>
    <w:rsid w:val="001A5E88"/>
    <w:rsid w:val="001A648B"/>
    <w:rsid w:val="001A6A25"/>
    <w:rsid w:val="001A7F95"/>
    <w:rsid w:val="001C0354"/>
    <w:rsid w:val="001C1CA1"/>
    <w:rsid w:val="001C4AD6"/>
    <w:rsid w:val="001C57F4"/>
    <w:rsid w:val="001C5A80"/>
    <w:rsid w:val="001C7E5C"/>
    <w:rsid w:val="001D01B0"/>
    <w:rsid w:val="001D1239"/>
    <w:rsid w:val="001D3BD2"/>
    <w:rsid w:val="001F24B6"/>
    <w:rsid w:val="001F30AF"/>
    <w:rsid w:val="001F36E4"/>
    <w:rsid w:val="001F5B60"/>
    <w:rsid w:val="001F73C5"/>
    <w:rsid w:val="002000F8"/>
    <w:rsid w:val="00200B07"/>
    <w:rsid w:val="00200E6F"/>
    <w:rsid w:val="002017B0"/>
    <w:rsid w:val="00202398"/>
    <w:rsid w:val="002055D6"/>
    <w:rsid w:val="0020636B"/>
    <w:rsid w:val="00214C41"/>
    <w:rsid w:val="00217373"/>
    <w:rsid w:val="00221E15"/>
    <w:rsid w:val="00222516"/>
    <w:rsid w:val="00222F7B"/>
    <w:rsid w:val="0022430E"/>
    <w:rsid w:val="00233481"/>
    <w:rsid w:val="002434C2"/>
    <w:rsid w:val="00243BC7"/>
    <w:rsid w:val="00252DB2"/>
    <w:rsid w:val="00252E5B"/>
    <w:rsid w:val="002546CF"/>
    <w:rsid w:val="00254B34"/>
    <w:rsid w:val="00255705"/>
    <w:rsid w:val="00264FCC"/>
    <w:rsid w:val="00265BA1"/>
    <w:rsid w:val="00266995"/>
    <w:rsid w:val="00267E2B"/>
    <w:rsid w:val="00267F20"/>
    <w:rsid w:val="00272138"/>
    <w:rsid w:val="00272784"/>
    <w:rsid w:val="00283A69"/>
    <w:rsid w:val="00284EAA"/>
    <w:rsid w:val="00286C10"/>
    <w:rsid w:val="00287D60"/>
    <w:rsid w:val="002A7926"/>
    <w:rsid w:val="002B1518"/>
    <w:rsid w:val="002B6173"/>
    <w:rsid w:val="002C2501"/>
    <w:rsid w:val="002C3C2B"/>
    <w:rsid w:val="002C5572"/>
    <w:rsid w:val="002C765A"/>
    <w:rsid w:val="002D17BF"/>
    <w:rsid w:val="002D565E"/>
    <w:rsid w:val="002D56A5"/>
    <w:rsid w:val="002D75BE"/>
    <w:rsid w:val="002D7AD0"/>
    <w:rsid w:val="002E6DD8"/>
    <w:rsid w:val="002F2119"/>
    <w:rsid w:val="002F52AE"/>
    <w:rsid w:val="002F65C4"/>
    <w:rsid w:val="003016E8"/>
    <w:rsid w:val="00301FE4"/>
    <w:rsid w:val="00304D3B"/>
    <w:rsid w:val="0030590E"/>
    <w:rsid w:val="003124AA"/>
    <w:rsid w:val="0031391B"/>
    <w:rsid w:val="003144DC"/>
    <w:rsid w:val="003152E1"/>
    <w:rsid w:val="00315FDD"/>
    <w:rsid w:val="003164C7"/>
    <w:rsid w:val="00317183"/>
    <w:rsid w:val="003174D5"/>
    <w:rsid w:val="003211F6"/>
    <w:rsid w:val="00323981"/>
    <w:rsid w:val="003259EE"/>
    <w:rsid w:val="00326EC5"/>
    <w:rsid w:val="0033523A"/>
    <w:rsid w:val="00337DF3"/>
    <w:rsid w:val="00340354"/>
    <w:rsid w:val="0034224C"/>
    <w:rsid w:val="00346A6A"/>
    <w:rsid w:val="00350278"/>
    <w:rsid w:val="00353602"/>
    <w:rsid w:val="00356AE4"/>
    <w:rsid w:val="00363805"/>
    <w:rsid w:val="00364A35"/>
    <w:rsid w:val="00372CF1"/>
    <w:rsid w:val="00374382"/>
    <w:rsid w:val="00377104"/>
    <w:rsid w:val="003804D7"/>
    <w:rsid w:val="00386191"/>
    <w:rsid w:val="00390748"/>
    <w:rsid w:val="003927B7"/>
    <w:rsid w:val="0039296D"/>
    <w:rsid w:val="00392FF4"/>
    <w:rsid w:val="0039304F"/>
    <w:rsid w:val="00393542"/>
    <w:rsid w:val="00393D9F"/>
    <w:rsid w:val="00394932"/>
    <w:rsid w:val="00395645"/>
    <w:rsid w:val="0039640F"/>
    <w:rsid w:val="003A0981"/>
    <w:rsid w:val="003A1E9E"/>
    <w:rsid w:val="003A24EF"/>
    <w:rsid w:val="003A4A9F"/>
    <w:rsid w:val="003A7538"/>
    <w:rsid w:val="003B1B8F"/>
    <w:rsid w:val="003B2AB4"/>
    <w:rsid w:val="003B47CB"/>
    <w:rsid w:val="003B504B"/>
    <w:rsid w:val="003B61CB"/>
    <w:rsid w:val="003B7204"/>
    <w:rsid w:val="003C2B7E"/>
    <w:rsid w:val="003C553B"/>
    <w:rsid w:val="003C6A9C"/>
    <w:rsid w:val="003C7EB6"/>
    <w:rsid w:val="003D1A42"/>
    <w:rsid w:val="003D5B5A"/>
    <w:rsid w:val="003D67C8"/>
    <w:rsid w:val="003D7AAF"/>
    <w:rsid w:val="003E00FF"/>
    <w:rsid w:val="003E0B3A"/>
    <w:rsid w:val="003E142B"/>
    <w:rsid w:val="003E1AB0"/>
    <w:rsid w:val="003E32B3"/>
    <w:rsid w:val="003E4C10"/>
    <w:rsid w:val="003E7EDA"/>
    <w:rsid w:val="003F18EE"/>
    <w:rsid w:val="003F21FD"/>
    <w:rsid w:val="003F3DAA"/>
    <w:rsid w:val="003F5A55"/>
    <w:rsid w:val="003F6029"/>
    <w:rsid w:val="003F6991"/>
    <w:rsid w:val="00400726"/>
    <w:rsid w:val="00400A17"/>
    <w:rsid w:val="004051FA"/>
    <w:rsid w:val="00406E81"/>
    <w:rsid w:val="00416674"/>
    <w:rsid w:val="00416B9F"/>
    <w:rsid w:val="0041796B"/>
    <w:rsid w:val="004219C5"/>
    <w:rsid w:val="00422253"/>
    <w:rsid w:val="00423EB7"/>
    <w:rsid w:val="004264C5"/>
    <w:rsid w:val="00430DF9"/>
    <w:rsid w:val="00431DF5"/>
    <w:rsid w:val="00432F64"/>
    <w:rsid w:val="00435112"/>
    <w:rsid w:val="004449AC"/>
    <w:rsid w:val="00445A7F"/>
    <w:rsid w:val="00445B41"/>
    <w:rsid w:val="00445E87"/>
    <w:rsid w:val="00447893"/>
    <w:rsid w:val="00451409"/>
    <w:rsid w:val="004540F6"/>
    <w:rsid w:val="004562E1"/>
    <w:rsid w:val="00456B3E"/>
    <w:rsid w:val="00456F39"/>
    <w:rsid w:val="00457A0B"/>
    <w:rsid w:val="004659FC"/>
    <w:rsid w:val="00472E98"/>
    <w:rsid w:val="0047418C"/>
    <w:rsid w:val="00477678"/>
    <w:rsid w:val="00477AD0"/>
    <w:rsid w:val="00480021"/>
    <w:rsid w:val="004802F4"/>
    <w:rsid w:val="00480831"/>
    <w:rsid w:val="00481EBF"/>
    <w:rsid w:val="00482027"/>
    <w:rsid w:val="00491893"/>
    <w:rsid w:val="004A2933"/>
    <w:rsid w:val="004A51B0"/>
    <w:rsid w:val="004A6D36"/>
    <w:rsid w:val="004A7C9E"/>
    <w:rsid w:val="004B7A59"/>
    <w:rsid w:val="004C2159"/>
    <w:rsid w:val="004C389D"/>
    <w:rsid w:val="004C421D"/>
    <w:rsid w:val="004C4D9A"/>
    <w:rsid w:val="004C5E93"/>
    <w:rsid w:val="004D3423"/>
    <w:rsid w:val="004D3EBB"/>
    <w:rsid w:val="004E4E3D"/>
    <w:rsid w:val="004E53BA"/>
    <w:rsid w:val="004F1002"/>
    <w:rsid w:val="004F16EF"/>
    <w:rsid w:val="004F28DC"/>
    <w:rsid w:val="004F4F5A"/>
    <w:rsid w:val="004F5C24"/>
    <w:rsid w:val="004F62F3"/>
    <w:rsid w:val="004F657C"/>
    <w:rsid w:val="00500511"/>
    <w:rsid w:val="00501E5E"/>
    <w:rsid w:val="005049B8"/>
    <w:rsid w:val="00505096"/>
    <w:rsid w:val="00513B70"/>
    <w:rsid w:val="0051654C"/>
    <w:rsid w:val="005236D8"/>
    <w:rsid w:val="00524420"/>
    <w:rsid w:val="00525FC0"/>
    <w:rsid w:val="0053295F"/>
    <w:rsid w:val="00542091"/>
    <w:rsid w:val="0054509D"/>
    <w:rsid w:val="00545159"/>
    <w:rsid w:val="00546037"/>
    <w:rsid w:val="0054676B"/>
    <w:rsid w:val="00547A01"/>
    <w:rsid w:val="00547DA8"/>
    <w:rsid w:val="00552291"/>
    <w:rsid w:val="00554BB6"/>
    <w:rsid w:val="00561C29"/>
    <w:rsid w:val="0056567B"/>
    <w:rsid w:val="00571D54"/>
    <w:rsid w:val="00572079"/>
    <w:rsid w:val="00584087"/>
    <w:rsid w:val="0058430E"/>
    <w:rsid w:val="00584524"/>
    <w:rsid w:val="00585232"/>
    <w:rsid w:val="00591192"/>
    <w:rsid w:val="005946C4"/>
    <w:rsid w:val="00595D7A"/>
    <w:rsid w:val="0059638A"/>
    <w:rsid w:val="00597E37"/>
    <w:rsid w:val="00597F12"/>
    <w:rsid w:val="005A2414"/>
    <w:rsid w:val="005A2783"/>
    <w:rsid w:val="005A4B44"/>
    <w:rsid w:val="005A5083"/>
    <w:rsid w:val="005A5E96"/>
    <w:rsid w:val="005A7B44"/>
    <w:rsid w:val="005A7D42"/>
    <w:rsid w:val="005B2C57"/>
    <w:rsid w:val="005B6E88"/>
    <w:rsid w:val="005C1A5D"/>
    <w:rsid w:val="005C1C0D"/>
    <w:rsid w:val="005C2DE0"/>
    <w:rsid w:val="005D022F"/>
    <w:rsid w:val="005D16C4"/>
    <w:rsid w:val="005D2F19"/>
    <w:rsid w:val="005D47FD"/>
    <w:rsid w:val="005D4B41"/>
    <w:rsid w:val="005D5F4A"/>
    <w:rsid w:val="005D7112"/>
    <w:rsid w:val="005E094D"/>
    <w:rsid w:val="005E4CAF"/>
    <w:rsid w:val="005E58A3"/>
    <w:rsid w:val="005E7585"/>
    <w:rsid w:val="005E7FE0"/>
    <w:rsid w:val="005F2E3F"/>
    <w:rsid w:val="005F379E"/>
    <w:rsid w:val="005F6EAD"/>
    <w:rsid w:val="0060047C"/>
    <w:rsid w:val="00600712"/>
    <w:rsid w:val="00600967"/>
    <w:rsid w:val="0060495A"/>
    <w:rsid w:val="00604C99"/>
    <w:rsid w:val="00605E32"/>
    <w:rsid w:val="00606FA0"/>
    <w:rsid w:val="00611B4A"/>
    <w:rsid w:val="00612A30"/>
    <w:rsid w:val="00613DD2"/>
    <w:rsid w:val="00615EC6"/>
    <w:rsid w:val="006168AC"/>
    <w:rsid w:val="0062366A"/>
    <w:rsid w:val="00625FBD"/>
    <w:rsid w:val="006331A8"/>
    <w:rsid w:val="00633E30"/>
    <w:rsid w:val="00636178"/>
    <w:rsid w:val="00637FB2"/>
    <w:rsid w:val="00640831"/>
    <w:rsid w:val="006440D6"/>
    <w:rsid w:val="0064471D"/>
    <w:rsid w:val="0064521B"/>
    <w:rsid w:val="00645BDF"/>
    <w:rsid w:val="00650DA1"/>
    <w:rsid w:val="006575BF"/>
    <w:rsid w:val="0066119D"/>
    <w:rsid w:val="00662AFE"/>
    <w:rsid w:val="00662B06"/>
    <w:rsid w:val="00664326"/>
    <w:rsid w:val="006747FA"/>
    <w:rsid w:val="00675E01"/>
    <w:rsid w:val="00675F50"/>
    <w:rsid w:val="006811DC"/>
    <w:rsid w:val="0068160B"/>
    <w:rsid w:val="00681AAC"/>
    <w:rsid w:val="00682DF2"/>
    <w:rsid w:val="00683FB0"/>
    <w:rsid w:val="00687268"/>
    <w:rsid w:val="006923F9"/>
    <w:rsid w:val="006A164E"/>
    <w:rsid w:val="006A2AD8"/>
    <w:rsid w:val="006A653C"/>
    <w:rsid w:val="006A6C72"/>
    <w:rsid w:val="006B21EE"/>
    <w:rsid w:val="006B28DA"/>
    <w:rsid w:val="006B2D8A"/>
    <w:rsid w:val="006B76B3"/>
    <w:rsid w:val="006C0942"/>
    <w:rsid w:val="006C0AA2"/>
    <w:rsid w:val="006C59A7"/>
    <w:rsid w:val="006C657C"/>
    <w:rsid w:val="006C6C39"/>
    <w:rsid w:val="006C7218"/>
    <w:rsid w:val="006D5091"/>
    <w:rsid w:val="006D57A9"/>
    <w:rsid w:val="006D743B"/>
    <w:rsid w:val="006E24B9"/>
    <w:rsid w:val="006E2987"/>
    <w:rsid w:val="006E600F"/>
    <w:rsid w:val="006E64E8"/>
    <w:rsid w:val="006E752B"/>
    <w:rsid w:val="006F4D04"/>
    <w:rsid w:val="00700CE5"/>
    <w:rsid w:val="0070493D"/>
    <w:rsid w:val="00707488"/>
    <w:rsid w:val="00712BDD"/>
    <w:rsid w:val="007144C7"/>
    <w:rsid w:val="00716C55"/>
    <w:rsid w:val="0072015F"/>
    <w:rsid w:val="007201E5"/>
    <w:rsid w:val="00722B5C"/>
    <w:rsid w:val="007265BE"/>
    <w:rsid w:val="007362DD"/>
    <w:rsid w:val="007427FF"/>
    <w:rsid w:val="0074482E"/>
    <w:rsid w:val="007512B9"/>
    <w:rsid w:val="0075140D"/>
    <w:rsid w:val="00754E52"/>
    <w:rsid w:val="007572B8"/>
    <w:rsid w:val="00760F63"/>
    <w:rsid w:val="00761427"/>
    <w:rsid w:val="00765A76"/>
    <w:rsid w:val="00776F0D"/>
    <w:rsid w:val="007807C2"/>
    <w:rsid w:val="00782277"/>
    <w:rsid w:val="00782C0C"/>
    <w:rsid w:val="00786D28"/>
    <w:rsid w:val="00786FCB"/>
    <w:rsid w:val="007945B1"/>
    <w:rsid w:val="00796488"/>
    <w:rsid w:val="007A1A5B"/>
    <w:rsid w:val="007A3888"/>
    <w:rsid w:val="007A4322"/>
    <w:rsid w:val="007A6F8E"/>
    <w:rsid w:val="007B72DA"/>
    <w:rsid w:val="007B7760"/>
    <w:rsid w:val="007C5403"/>
    <w:rsid w:val="007C5AD9"/>
    <w:rsid w:val="007C5EC6"/>
    <w:rsid w:val="007D24BE"/>
    <w:rsid w:val="007D3181"/>
    <w:rsid w:val="007D3EBC"/>
    <w:rsid w:val="007E1D21"/>
    <w:rsid w:val="007E2D7F"/>
    <w:rsid w:val="007E3801"/>
    <w:rsid w:val="007E4316"/>
    <w:rsid w:val="007E48A5"/>
    <w:rsid w:val="007E6B36"/>
    <w:rsid w:val="007F013F"/>
    <w:rsid w:val="007F109F"/>
    <w:rsid w:val="007F1F1F"/>
    <w:rsid w:val="007F519E"/>
    <w:rsid w:val="008012D7"/>
    <w:rsid w:val="0080269D"/>
    <w:rsid w:val="00803FD4"/>
    <w:rsid w:val="00816394"/>
    <w:rsid w:val="008208BD"/>
    <w:rsid w:val="00821900"/>
    <w:rsid w:val="00822962"/>
    <w:rsid w:val="0082353F"/>
    <w:rsid w:val="008240D4"/>
    <w:rsid w:val="00825312"/>
    <w:rsid w:val="008266BA"/>
    <w:rsid w:val="0083195B"/>
    <w:rsid w:val="00835503"/>
    <w:rsid w:val="00844943"/>
    <w:rsid w:val="00844B95"/>
    <w:rsid w:val="00854E4D"/>
    <w:rsid w:val="00855735"/>
    <w:rsid w:val="00855CC0"/>
    <w:rsid w:val="00856231"/>
    <w:rsid w:val="008608D9"/>
    <w:rsid w:val="00861D36"/>
    <w:rsid w:val="0086235A"/>
    <w:rsid w:val="0086410B"/>
    <w:rsid w:val="00864D50"/>
    <w:rsid w:val="00865F72"/>
    <w:rsid w:val="00866CD8"/>
    <w:rsid w:val="0087219F"/>
    <w:rsid w:val="00873D77"/>
    <w:rsid w:val="00874004"/>
    <w:rsid w:val="00885176"/>
    <w:rsid w:val="00886015"/>
    <w:rsid w:val="00887A05"/>
    <w:rsid w:val="00890620"/>
    <w:rsid w:val="008914B9"/>
    <w:rsid w:val="00893E05"/>
    <w:rsid w:val="00895C35"/>
    <w:rsid w:val="008979D7"/>
    <w:rsid w:val="00897E9A"/>
    <w:rsid w:val="008A0F61"/>
    <w:rsid w:val="008A11E6"/>
    <w:rsid w:val="008A308C"/>
    <w:rsid w:val="008A3CF0"/>
    <w:rsid w:val="008B05B3"/>
    <w:rsid w:val="008B39FC"/>
    <w:rsid w:val="008B5CB2"/>
    <w:rsid w:val="008C02D3"/>
    <w:rsid w:val="008C5E97"/>
    <w:rsid w:val="008D0EA8"/>
    <w:rsid w:val="008D283D"/>
    <w:rsid w:val="008D3FDF"/>
    <w:rsid w:val="008D5EE3"/>
    <w:rsid w:val="008D6274"/>
    <w:rsid w:val="008E61E9"/>
    <w:rsid w:val="008E7671"/>
    <w:rsid w:val="008F0859"/>
    <w:rsid w:val="008F1103"/>
    <w:rsid w:val="008F128A"/>
    <w:rsid w:val="008F3B73"/>
    <w:rsid w:val="008F4875"/>
    <w:rsid w:val="00902160"/>
    <w:rsid w:val="00906176"/>
    <w:rsid w:val="0091062E"/>
    <w:rsid w:val="00913556"/>
    <w:rsid w:val="009227E6"/>
    <w:rsid w:val="00927CF1"/>
    <w:rsid w:val="009348B4"/>
    <w:rsid w:val="00947F8F"/>
    <w:rsid w:val="00950709"/>
    <w:rsid w:val="009519C3"/>
    <w:rsid w:val="00951C8C"/>
    <w:rsid w:val="00951E3E"/>
    <w:rsid w:val="00952961"/>
    <w:rsid w:val="00952CE7"/>
    <w:rsid w:val="00952E4A"/>
    <w:rsid w:val="009554EE"/>
    <w:rsid w:val="0096032E"/>
    <w:rsid w:val="00960C37"/>
    <w:rsid w:val="00980492"/>
    <w:rsid w:val="009814D2"/>
    <w:rsid w:val="009840BD"/>
    <w:rsid w:val="009842C4"/>
    <w:rsid w:val="009847A5"/>
    <w:rsid w:val="00984BDD"/>
    <w:rsid w:val="00987704"/>
    <w:rsid w:val="009901BB"/>
    <w:rsid w:val="0099166C"/>
    <w:rsid w:val="009975FC"/>
    <w:rsid w:val="00997ED0"/>
    <w:rsid w:val="009A1E93"/>
    <w:rsid w:val="009A4CF5"/>
    <w:rsid w:val="009A7FEF"/>
    <w:rsid w:val="009B2955"/>
    <w:rsid w:val="009B37DF"/>
    <w:rsid w:val="009B7667"/>
    <w:rsid w:val="009C1ABC"/>
    <w:rsid w:val="009C42E6"/>
    <w:rsid w:val="009C52E4"/>
    <w:rsid w:val="009C587E"/>
    <w:rsid w:val="009C71B6"/>
    <w:rsid w:val="009D2295"/>
    <w:rsid w:val="009D2F4A"/>
    <w:rsid w:val="009E1142"/>
    <w:rsid w:val="009E5394"/>
    <w:rsid w:val="009E6B38"/>
    <w:rsid w:val="009E6CD4"/>
    <w:rsid w:val="009F1417"/>
    <w:rsid w:val="009F14B0"/>
    <w:rsid w:val="009F4CB9"/>
    <w:rsid w:val="009F5CF4"/>
    <w:rsid w:val="00A02EC2"/>
    <w:rsid w:val="00A05092"/>
    <w:rsid w:val="00A0597E"/>
    <w:rsid w:val="00A06284"/>
    <w:rsid w:val="00A0746C"/>
    <w:rsid w:val="00A07F63"/>
    <w:rsid w:val="00A1215C"/>
    <w:rsid w:val="00A12CA3"/>
    <w:rsid w:val="00A14D09"/>
    <w:rsid w:val="00A15154"/>
    <w:rsid w:val="00A159AC"/>
    <w:rsid w:val="00A15E96"/>
    <w:rsid w:val="00A20FDC"/>
    <w:rsid w:val="00A21CE2"/>
    <w:rsid w:val="00A234B5"/>
    <w:rsid w:val="00A24662"/>
    <w:rsid w:val="00A32A46"/>
    <w:rsid w:val="00A334D2"/>
    <w:rsid w:val="00A3385A"/>
    <w:rsid w:val="00A35209"/>
    <w:rsid w:val="00A3575F"/>
    <w:rsid w:val="00A3663C"/>
    <w:rsid w:val="00A402DF"/>
    <w:rsid w:val="00A5117C"/>
    <w:rsid w:val="00A52049"/>
    <w:rsid w:val="00A52D05"/>
    <w:rsid w:val="00A5319B"/>
    <w:rsid w:val="00A5772C"/>
    <w:rsid w:val="00A72E31"/>
    <w:rsid w:val="00A7352D"/>
    <w:rsid w:val="00A753E1"/>
    <w:rsid w:val="00A7568A"/>
    <w:rsid w:val="00A76591"/>
    <w:rsid w:val="00A805D6"/>
    <w:rsid w:val="00A84349"/>
    <w:rsid w:val="00A91240"/>
    <w:rsid w:val="00A92D15"/>
    <w:rsid w:val="00A948FA"/>
    <w:rsid w:val="00A94E1C"/>
    <w:rsid w:val="00A95345"/>
    <w:rsid w:val="00A95E18"/>
    <w:rsid w:val="00A97DA3"/>
    <w:rsid w:val="00AA0188"/>
    <w:rsid w:val="00AA139B"/>
    <w:rsid w:val="00AA6C7D"/>
    <w:rsid w:val="00AB0BF1"/>
    <w:rsid w:val="00AB14B8"/>
    <w:rsid w:val="00AB2237"/>
    <w:rsid w:val="00AB2A79"/>
    <w:rsid w:val="00AB56ED"/>
    <w:rsid w:val="00AC263C"/>
    <w:rsid w:val="00AC3D94"/>
    <w:rsid w:val="00AC40E9"/>
    <w:rsid w:val="00AC5ABB"/>
    <w:rsid w:val="00AC643E"/>
    <w:rsid w:val="00AD030A"/>
    <w:rsid w:val="00AD1E2A"/>
    <w:rsid w:val="00AD29F1"/>
    <w:rsid w:val="00AD3731"/>
    <w:rsid w:val="00AD68EC"/>
    <w:rsid w:val="00AE01B9"/>
    <w:rsid w:val="00AE1F53"/>
    <w:rsid w:val="00AE2DD0"/>
    <w:rsid w:val="00AE3A0E"/>
    <w:rsid w:val="00AE4068"/>
    <w:rsid w:val="00AE594A"/>
    <w:rsid w:val="00AF0BF2"/>
    <w:rsid w:val="00AF1AAA"/>
    <w:rsid w:val="00AF206D"/>
    <w:rsid w:val="00AF460E"/>
    <w:rsid w:val="00AF51D5"/>
    <w:rsid w:val="00AF59C4"/>
    <w:rsid w:val="00AF71FE"/>
    <w:rsid w:val="00B00AD5"/>
    <w:rsid w:val="00B018CF"/>
    <w:rsid w:val="00B03846"/>
    <w:rsid w:val="00B112A9"/>
    <w:rsid w:val="00B137D7"/>
    <w:rsid w:val="00B13945"/>
    <w:rsid w:val="00B13AFC"/>
    <w:rsid w:val="00B14946"/>
    <w:rsid w:val="00B16627"/>
    <w:rsid w:val="00B16C20"/>
    <w:rsid w:val="00B21519"/>
    <w:rsid w:val="00B23D6C"/>
    <w:rsid w:val="00B24770"/>
    <w:rsid w:val="00B250BF"/>
    <w:rsid w:val="00B31C30"/>
    <w:rsid w:val="00B352D5"/>
    <w:rsid w:val="00B37F9B"/>
    <w:rsid w:val="00B40017"/>
    <w:rsid w:val="00B4400F"/>
    <w:rsid w:val="00B475C5"/>
    <w:rsid w:val="00B47DF5"/>
    <w:rsid w:val="00B50555"/>
    <w:rsid w:val="00B50FD1"/>
    <w:rsid w:val="00B519A4"/>
    <w:rsid w:val="00B525D8"/>
    <w:rsid w:val="00B53BE8"/>
    <w:rsid w:val="00B55469"/>
    <w:rsid w:val="00B602AB"/>
    <w:rsid w:val="00B62A3E"/>
    <w:rsid w:val="00B6614E"/>
    <w:rsid w:val="00B662EC"/>
    <w:rsid w:val="00B67AC6"/>
    <w:rsid w:val="00B67E8E"/>
    <w:rsid w:val="00B73882"/>
    <w:rsid w:val="00B75959"/>
    <w:rsid w:val="00B75B8A"/>
    <w:rsid w:val="00B8021C"/>
    <w:rsid w:val="00B86FA4"/>
    <w:rsid w:val="00B91FF7"/>
    <w:rsid w:val="00B93F7C"/>
    <w:rsid w:val="00BA2A63"/>
    <w:rsid w:val="00BA2F52"/>
    <w:rsid w:val="00BA3064"/>
    <w:rsid w:val="00BB00DB"/>
    <w:rsid w:val="00BB3310"/>
    <w:rsid w:val="00BB342E"/>
    <w:rsid w:val="00BB4F9D"/>
    <w:rsid w:val="00BC1EA1"/>
    <w:rsid w:val="00BC33D6"/>
    <w:rsid w:val="00BD3D65"/>
    <w:rsid w:val="00BD5286"/>
    <w:rsid w:val="00BD7960"/>
    <w:rsid w:val="00BE0E91"/>
    <w:rsid w:val="00BE0F49"/>
    <w:rsid w:val="00BE1DA4"/>
    <w:rsid w:val="00BE1E0F"/>
    <w:rsid w:val="00BF12D2"/>
    <w:rsid w:val="00BF29D1"/>
    <w:rsid w:val="00BF3322"/>
    <w:rsid w:val="00BF43F8"/>
    <w:rsid w:val="00BF464B"/>
    <w:rsid w:val="00BF5CF1"/>
    <w:rsid w:val="00C00C98"/>
    <w:rsid w:val="00C0166B"/>
    <w:rsid w:val="00C03FBA"/>
    <w:rsid w:val="00C1114C"/>
    <w:rsid w:val="00C12576"/>
    <w:rsid w:val="00C1534E"/>
    <w:rsid w:val="00C153F5"/>
    <w:rsid w:val="00C24917"/>
    <w:rsid w:val="00C31B6C"/>
    <w:rsid w:val="00C33236"/>
    <w:rsid w:val="00C4395A"/>
    <w:rsid w:val="00C46C4A"/>
    <w:rsid w:val="00C50786"/>
    <w:rsid w:val="00C50920"/>
    <w:rsid w:val="00C510C7"/>
    <w:rsid w:val="00C55AE6"/>
    <w:rsid w:val="00C57A79"/>
    <w:rsid w:val="00C57B3B"/>
    <w:rsid w:val="00C60A73"/>
    <w:rsid w:val="00C62ADC"/>
    <w:rsid w:val="00C669E0"/>
    <w:rsid w:val="00C676D1"/>
    <w:rsid w:val="00C70BC4"/>
    <w:rsid w:val="00C72AB0"/>
    <w:rsid w:val="00C74119"/>
    <w:rsid w:val="00C74722"/>
    <w:rsid w:val="00C802D7"/>
    <w:rsid w:val="00C813EA"/>
    <w:rsid w:val="00C815DA"/>
    <w:rsid w:val="00C82D0F"/>
    <w:rsid w:val="00C87364"/>
    <w:rsid w:val="00C90E81"/>
    <w:rsid w:val="00C9325E"/>
    <w:rsid w:val="00C939D5"/>
    <w:rsid w:val="00C968B8"/>
    <w:rsid w:val="00CA0ADB"/>
    <w:rsid w:val="00CA5DB7"/>
    <w:rsid w:val="00CA632F"/>
    <w:rsid w:val="00CA77D4"/>
    <w:rsid w:val="00CB3B3C"/>
    <w:rsid w:val="00CB4243"/>
    <w:rsid w:val="00CB4749"/>
    <w:rsid w:val="00CB47DE"/>
    <w:rsid w:val="00CB6EDD"/>
    <w:rsid w:val="00CB7220"/>
    <w:rsid w:val="00CC2CAF"/>
    <w:rsid w:val="00CC4C07"/>
    <w:rsid w:val="00CC5908"/>
    <w:rsid w:val="00CC6C71"/>
    <w:rsid w:val="00CD104C"/>
    <w:rsid w:val="00CD125A"/>
    <w:rsid w:val="00CD1ECE"/>
    <w:rsid w:val="00CD36C3"/>
    <w:rsid w:val="00CD635E"/>
    <w:rsid w:val="00CD6E53"/>
    <w:rsid w:val="00CD7CD5"/>
    <w:rsid w:val="00CE0384"/>
    <w:rsid w:val="00CE2281"/>
    <w:rsid w:val="00CE3257"/>
    <w:rsid w:val="00CE360C"/>
    <w:rsid w:val="00CE6F1B"/>
    <w:rsid w:val="00CE779C"/>
    <w:rsid w:val="00CE7D71"/>
    <w:rsid w:val="00CE7E4E"/>
    <w:rsid w:val="00CE7E78"/>
    <w:rsid w:val="00CF6BB1"/>
    <w:rsid w:val="00CF708E"/>
    <w:rsid w:val="00D009FF"/>
    <w:rsid w:val="00D02038"/>
    <w:rsid w:val="00D037E1"/>
    <w:rsid w:val="00D0396E"/>
    <w:rsid w:val="00D03BFB"/>
    <w:rsid w:val="00D03FBD"/>
    <w:rsid w:val="00D12F36"/>
    <w:rsid w:val="00D14538"/>
    <w:rsid w:val="00D22D2A"/>
    <w:rsid w:val="00D24D6D"/>
    <w:rsid w:val="00D32216"/>
    <w:rsid w:val="00D3417D"/>
    <w:rsid w:val="00D442AC"/>
    <w:rsid w:val="00D5063E"/>
    <w:rsid w:val="00D5150D"/>
    <w:rsid w:val="00D55744"/>
    <w:rsid w:val="00D56CC1"/>
    <w:rsid w:val="00D57CE0"/>
    <w:rsid w:val="00D63E4A"/>
    <w:rsid w:val="00D63EF0"/>
    <w:rsid w:val="00D745AB"/>
    <w:rsid w:val="00D7533D"/>
    <w:rsid w:val="00D77A1A"/>
    <w:rsid w:val="00D83451"/>
    <w:rsid w:val="00D83A96"/>
    <w:rsid w:val="00D83CFF"/>
    <w:rsid w:val="00D94D2C"/>
    <w:rsid w:val="00D97174"/>
    <w:rsid w:val="00DA5B1C"/>
    <w:rsid w:val="00DB1DEB"/>
    <w:rsid w:val="00DB3025"/>
    <w:rsid w:val="00DB342A"/>
    <w:rsid w:val="00DB518F"/>
    <w:rsid w:val="00DC1DE1"/>
    <w:rsid w:val="00DE2EA1"/>
    <w:rsid w:val="00DE38F7"/>
    <w:rsid w:val="00DE4DCD"/>
    <w:rsid w:val="00DE5780"/>
    <w:rsid w:val="00DE59B4"/>
    <w:rsid w:val="00DE5F7B"/>
    <w:rsid w:val="00DE60C1"/>
    <w:rsid w:val="00DF0F72"/>
    <w:rsid w:val="00DF1F70"/>
    <w:rsid w:val="00E01ABC"/>
    <w:rsid w:val="00E11820"/>
    <w:rsid w:val="00E12F27"/>
    <w:rsid w:val="00E22507"/>
    <w:rsid w:val="00E22C14"/>
    <w:rsid w:val="00E2536F"/>
    <w:rsid w:val="00E25E77"/>
    <w:rsid w:val="00E2609C"/>
    <w:rsid w:val="00E26DAA"/>
    <w:rsid w:val="00E321D5"/>
    <w:rsid w:val="00E32BD5"/>
    <w:rsid w:val="00E36C87"/>
    <w:rsid w:val="00E40B1D"/>
    <w:rsid w:val="00E43BA9"/>
    <w:rsid w:val="00E43E27"/>
    <w:rsid w:val="00E46179"/>
    <w:rsid w:val="00E518D4"/>
    <w:rsid w:val="00E51ACB"/>
    <w:rsid w:val="00E52275"/>
    <w:rsid w:val="00E53B1B"/>
    <w:rsid w:val="00E62522"/>
    <w:rsid w:val="00E625CF"/>
    <w:rsid w:val="00E6546B"/>
    <w:rsid w:val="00E6698C"/>
    <w:rsid w:val="00E77445"/>
    <w:rsid w:val="00E824B0"/>
    <w:rsid w:val="00E85073"/>
    <w:rsid w:val="00E9187B"/>
    <w:rsid w:val="00EA036D"/>
    <w:rsid w:val="00EB50DC"/>
    <w:rsid w:val="00EB6E33"/>
    <w:rsid w:val="00EB744B"/>
    <w:rsid w:val="00EC210A"/>
    <w:rsid w:val="00EC2183"/>
    <w:rsid w:val="00EC3744"/>
    <w:rsid w:val="00EC66BD"/>
    <w:rsid w:val="00EC770A"/>
    <w:rsid w:val="00EC7E57"/>
    <w:rsid w:val="00ED1311"/>
    <w:rsid w:val="00ED2A97"/>
    <w:rsid w:val="00ED2AC8"/>
    <w:rsid w:val="00ED3AB6"/>
    <w:rsid w:val="00ED3DAD"/>
    <w:rsid w:val="00ED6504"/>
    <w:rsid w:val="00ED7D2D"/>
    <w:rsid w:val="00EE12DE"/>
    <w:rsid w:val="00EE365F"/>
    <w:rsid w:val="00EE3D4D"/>
    <w:rsid w:val="00EE5620"/>
    <w:rsid w:val="00EE6279"/>
    <w:rsid w:val="00EF317A"/>
    <w:rsid w:val="00EF3B2C"/>
    <w:rsid w:val="00EF7B27"/>
    <w:rsid w:val="00F01728"/>
    <w:rsid w:val="00F028EA"/>
    <w:rsid w:val="00F07CA2"/>
    <w:rsid w:val="00F11ACB"/>
    <w:rsid w:val="00F141C5"/>
    <w:rsid w:val="00F14C0C"/>
    <w:rsid w:val="00F27F53"/>
    <w:rsid w:val="00F40EF4"/>
    <w:rsid w:val="00F464C7"/>
    <w:rsid w:val="00F47A81"/>
    <w:rsid w:val="00F50DB1"/>
    <w:rsid w:val="00F53307"/>
    <w:rsid w:val="00F53420"/>
    <w:rsid w:val="00F61681"/>
    <w:rsid w:val="00F7026C"/>
    <w:rsid w:val="00F738B1"/>
    <w:rsid w:val="00F74134"/>
    <w:rsid w:val="00F74282"/>
    <w:rsid w:val="00F760FF"/>
    <w:rsid w:val="00F768FC"/>
    <w:rsid w:val="00F82336"/>
    <w:rsid w:val="00F834DD"/>
    <w:rsid w:val="00F85C4E"/>
    <w:rsid w:val="00F86F3F"/>
    <w:rsid w:val="00F87052"/>
    <w:rsid w:val="00F87DD6"/>
    <w:rsid w:val="00F93863"/>
    <w:rsid w:val="00F958CA"/>
    <w:rsid w:val="00FA403D"/>
    <w:rsid w:val="00FA616A"/>
    <w:rsid w:val="00FA73FF"/>
    <w:rsid w:val="00FA7D49"/>
    <w:rsid w:val="00FB6ED8"/>
    <w:rsid w:val="00FB7AFB"/>
    <w:rsid w:val="00FC0C89"/>
    <w:rsid w:val="00FC61F9"/>
    <w:rsid w:val="00FD5CA2"/>
    <w:rsid w:val="00FE0451"/>
    <w:rsid w:val="00FE0503"/>
    <w:rsid w:val="00FE1CA9"/>
    <w:rsid w:val="00FE62C5"/>
    <w:rsid w:val="00FF1074"/>
    <w:rsid w:val="00FF5C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C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1C"/>
    <w:rPr>
      <w:color w:val="0563C1" w:themeColor="hyperlink"/>
      <w:u w:val="single"/>
    </w:rPr>
  </w:style>
  <w:style w:type="character" w:customStyle="1" w:styleId="UnresolvedMention1">
    <w:name w:val="Unresolved Mention1"/>
    <w:basedOn w:val="DefaultParagraphFont"/>
    <w:uiPriority w:val="99"/>
    <w:semiHidden/>
    <w:unhideWhenUsed/>
    <w:rsid w:val="00A94E1C"/>
    <w:rPr>
      <w:color w:val="605E5C"/>
      <w:shd w:val="clear" w:color="auto" w:fill="E1DFDD"/>
    </w:rPr>
  </w:style>
  <w:style w:type="paragraph" w:styleId="Header">
    <w:name w:val="header"/>
    <w:basedOn w:val="Normal"/>
    <w:link w:val="HeaderChar"/>
    <w:uiPriority w:val="99"/>
    <w:unhideWhenUsed/>
    <w:rsid w:val="0031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D5"/>
  </w:style>
  <w:style w:type="paragraph" w:styleId="Footer">
    <w:name w:val="footer"/>
    <w:basedOn w:val="Normal"/>
    <w:link w:val="FooterChar"/>
    <w:uiPriority w:val="99"/>
    <w:unhideWhenUsed/>
    <w:rsid w:val="0031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D5"/>
  </w:style>
  <w:style w:type="character" w:styleId="CommentReference">
    <w:name w:val="annotation reference"/>
    <w:basedOn w:val="DefaultParagraphFont"/>
    <w:uiPriority w:val="99"/>
    <w:semiHidden/>
    <w:unhideWhenUsed/>
    <w:rsid w:val="00E518D4"/>
    <w:rPr>
      <w:sz w:val="16"/>
      <w:szCs w:val="16"/>
    </w:rPr>
  </w:style>
  <w:style w:type="paragraph" w:styleId="CommentText">
    <w:name w:val="annotation text"/>
    <w:basedOn w:val="Normal"/>
    <w:link w:val="CommentTextChar"/>
    <w:uiPriority w:val="99"/>
    <w:unhideWhenUsed/>
    <w:rsid w:val="00E518D4"/>
    <w:pPr>
      <w:spacing w:line="240" w:lineRule="auto"/>
    </w:pPr>
    <w:rPr>
      <w:sz w:val="20"/>
      <w:szCs w:val="20"/>
    </w:rPr>
  </w:style>
  <w:style w:type="character" w:customStyle="1" w:styleId="CommentTextChar">
    <w:name w:val="Comment Text Char"/>
    <w:basedOn w:val="DefaultParagraphFont"/>
    <w:link w:val="CommentText"/>
    <w:uiPriority w:val="99"/>
    <w:rsid w:val="00E518D4"/>
    <w:rPr>
      <w:sz w:val="20"/>
      <w:szCs w:val="20"/>
    </w:rPr>
  </w:style>
  <w:style w:type="paragraph" w:styleId="CommentSubject">
    <w:name w:val="annotation subject"/>
    <w:basedOn w:val="CommentText"/>
    <w:next w:val="CommentText"/>
    <w:link w:val="CommentSubjectChar"/>
    <w:uiPriority w:val="99"/>
    <w:semiHidden/>
    <w:unhideWhenUsed/>
    <w:rsid w:val="00E518D4"/>
    <w:rPr>
      <w:b/>
      <w:bCs/>
    </w:rPr>
  </w:style>
  <w:style w:type="character" w:customStyle="1" w:styleId="CommentSubjectChar">
    <w:name w:val="Comment Subject Char"/>
    <w:basedOn w:val="CommentTextChar"/>
    <w:link w:val="CommentSubject"/>
    <w:uiPriority w:val="99"/>
    <w:semiHidden/>
    <w:rsid w:val="00E518D4"/>
    <w:rPr>
      <w:b/>
      <w:bCs/>
      <w:sz w:val="20"/>
      <w:szCs w:val="20"/>
    </w:rPr>
  </w:style>
  <w:style w:type="paragraph" w:styleId="BalloonText">
    <w:name w:val="Balloon Text"/>
    <w:basedOn w:val="Normal"/>
    <w:link w:val="BalloonTextChar"/>
    <w:uiPriority w:val="99"/>
    <w:semiHidden/>
    <w:unhideWhenUsed/>
    <w:rsid w:val="00E5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D4"/>
    <w:rPr>
      <w:rFonts w:ascii="Segoe UI" w:hAnsi="Segoe UI" w:cs="Segoe UI"/>
      <w:sz w:val="18"/>
      <w:szCs w:val="18"/>
    </w:rPr>
  </w:style>
  <w:style w:type="paragraph" w:styleId="ListParagraph">
    <w:name w:val="List Paragraph"/>
    <w:basedOn w:val="Normal"/>
    <w:uiPriority w:val="34"/>
    <w:qFormat/>
    <w:rsid w:val="00501E5E"/>
    <w:pPr>
      <w:spacing w:after="0" w:line="240" w:lineRule="auto"/>
      <w:ind w:left="720"/>
      <w:contextualSpacing/>
    </w:pPr>
    <w:rPr>
      <w:rFonts w:ascii="Calibri" w:hAnsi="Calibri" w:cs="Calibri"/>
    </w:rPr>
  </w:style>
  <w:style w:type="character" w:styleId="IntenseEmphasis">
    <w:name w:val="Intense Emphasis"/>
    <w:basedOn w:val="DefaultParagraphFont"/>
    <w:uiPriority w:val="21"/>
    <w:qFormat/>
    <w:rsid w:val="00D22D2A"/>
    <w:rPr>
      <w:i/>
      <w:iCs/>
      <w:color w:val="4472C4" w:themeColor="accent1"/>
    </w:rPr>
  </w:style>
  <w:style w:type="character" w:customStyle="1" w:styleId="UnresolvedMention2">
    <w:name w:val="Unresolved Mention2"/>
    <w:basedOn w:val="DefaultParagraphFont"/>
    <w:uiPriority w:val="99"/>
    <w:semiHidden/>
    <w:unhideWhenUsed/>
    <w:rsid w:val="009E1142"/>
    <w:rPr>
      <w:color w:val="605E5C"/>
      <w:shd w:val="clear" w:color="auto" w:fill="E1DFDD"/>
    </w:rPr>
  </w:style>
  <w:style w:type="paragraph" w:styleId="NormalWeb">
    <w:name w:val="Normal (Web)"/>
    <w:basedOn w:val="Normal"/>
    <w:uiPriority w:val="99"/>
    <w:unhideWhenUsed/>
    <w:rsid w:val="00350278"/>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fault">
    <w:name w:val="Default"/>
    <w:rsid w:val="001054FE"/>
    <w:pPr>
      <w:autoSpaceDE w:val="0"/>
      <w:autoSpaceDN w:val="0"/>
      <w:adjustRightInd w:val="0"/>
      <w:spacing w:after="0" w:line="240" w:lineRule="auto"/>
    </w:pPr>
    <w:rPr>
      <w:rFonts w:ascii=".L" w:hAnsi=".L" w:cs=".L"/>
      <w:color w:val="000000"/>
      <w:sz w:val="24"/>
      <w:szCs w:val="24"/>
      <w:lang w:val="de-DE"/>
    </w:rPr>
  </w:style>
  <w:style w:type="character" w:styleId="FollowedHyperlink">
    <w:name w:val="FollowedHyperlink"/>
    <w:basedOn w:val="DefaultParagraphFont"/>
    <w:uiPriority w:val="99"/>
    <w:semiHidden/>
    <w:unhideWhenUsed/>
    <w:rsid w:val="001A5E8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1C"/>
    <w:rPr>
      <w:color w:val="0563C1" w:themeColor="hyperlink"/>
      <w:u w:val="single"/>
    </w:rPr>
  </w:style>
  <w:style w:type="character" w:customStyle="1" w:styleId="UnresolvedMention1">
    <w:name w:val="Unresolved Mention1"/>
    <w:basedOn w:val="DefaultParagraphFont"/>
    <w:uiPriority w:val="99"/>
    <w:semiHidden/>
    <w:unhideWhenUsed/>
    <w:rsid w:val="00A94E1C"/>
    <w:rPr>
      <w:color w:val="605E5C"/>
      <w:shd w:val="clear" w:color="auto" w:fill="E1DFDD"/>
    </w:rPr>
  </w:style>
  <w:style w:type="paragraph" w:styleId="Header">
    <w:name w:val="header"/>
    <w:basedOn w:val="Normal"/>
    <w:link w:val="HeaderChar"/>
    <w:uiPriority w:val="99"/>
    <w:unhideWhenUsed/>
    <w:rsid w:val="0031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D5"/>
  </w:style>
  <w:style w:type="paragraph" w:styleId="Footer">
    <w:name w:val="footer"/>
    <w:basedOn w:val="Normal"/>
    <w:link w:val="FooterChar"/>
    <w:uiPriority w:val="99"/>
    <w:unhideWhenUsed/>
    <w:rsid w:val="0031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D5"/>
  </w:style>
  <w:style w:type="character" w:styleId="CommentReference">
    <w:name w:val="annotation reference"/>
    <w:basedOn w:val="DefaultParagraphFont"/>
    <w:uiPriority w:val="99"/>
    <w:semiHidden/>
    <w:unhideWhenUsed/>
    <w:rsid w:val="00E518D4"/>
    <w:rPr>
      <w:sz w:val="16"/>
      <w:szCs w:val="16"/>
    </w:rPr>
  </w:style>
  <w:style w:type="paragraph" w:styleId="CommentText">
    <w:name w:val="annotation text"/>
    <w:basedOn w:val="Normal"/>
    <w:link w:val="CommentTextChar"/>
    <w:uiPriority w:val="99"/>
    <w:unhideWhenUsed/>
    <w:rsid w:val="00E518D4"/>
    <w:pPr>
      <w:spacing w:line="240" w:lineRule="auto"/>
    </w:pPr>
    <w:rPr>
      <w:sz w:val="20"/>
      <w:szCs w:val="20"/>
    </w:rPr>
  </w:style>
  <w:style w:type="character" w:customStyle="1" w:styleId="CommentTextChar">
    <w:name w:val="Comment Text Char"/>
    <w:basedOn w:val="DefaultParagraphFont"/>
    <w:link w:val="CommentText"/>
    <w:uiPriority w:val="99"/>
    <w:rsid w:val="00E518D4"/>
    <w:rPr>
      <w:sz w:val="20"/>
      <w:szCs w:val="20"/>
    </w:rPr>
  </w:style>
  <w:style w:type="paragraph" w:styleId="CommentSubject">
    <w:name w:val="annotation subject"/>
    <w:basedOn w:val="CommentText"/>
    <w:next w:val="CommentText"/>
    <w:link w:val="CommentSubjectChar"/>
    <w:uiPriority w:val="99"/>
    <w:semiHidden/>
    <w:unhideWhenUsed/>
    <w:rsid w:val="00E518D4"/>
    <w:rPr>
      <w:b/>
      <w:bCs/>
    </w:rPr>
  </w:style>
  <w:style w:type="character" w:customStyle="1" w:styleId="CommentSubjectChar">
    <w:name w:val="Comment Subject Char"/>
    <w:basedOn w:val="CommentTextChar"/>
    <w:link w:val="CommentSubject"/>
    <w:uiPriority w:val="99"/>
    <w:semiHidden/>
    <w:rsid w:val="00E518D4"/>
    <w:rPr>
      <w:b/>
      <w:bCs/>
      <w:sz w:val="20"/>
      <w:szCs w:val="20"/>
    </w:rPr>
  </w:style>
  <w:style w:type="paragraph" w:styleId="BalloonText">
    <w:name w:val="Balloon Text"/>
    <w:basedOn w:val="Normal"/>
    <w:link w:val="BalloonTextChar"/>
    <w:uiPriority w:val="99"/>
    <w:semiHidden/>
    <w:unhideWhenUsed/>
    <w:rsid w:val="00E5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D4"/>
    <w:rPr>
      <w:rFonts w:ascii="Segoe UI" w:hAnsi="Segoe UI" w:cs="Segoe UI"/>
      <w:sz w:val="18"/>
      <w:szCs w:val="18"/>
    </w:rPr>
  </w:style>
  <w:style w:type="paragraph" w:styleId="ListParagraph">
    <w:name w:val="List Paragraph"/>
    <w:basedOn w:val="Normal"/>
    <w:uiPriority w:val="34"/>
    <w:qFormat/>
    <w:rsid w:val="00501E5E"/>
    <w:pPr>
      <w:spacing w:after="0" w:line="240" w:lineRule="auto"/>
      <w:ind w:left="720"/>
      <w:contextualSpacing/>
    </w:pPr>
    <w:rPr>
      <w:rFonts w:ascii="Calibri" w:hAnsi="Calibri" w:cs="Calibri"/>
    </w:rPr>
  </w:style>
  <w:style w:type="character" w:styleId="IntenseEmphasis">
    <w:name w:val="Intense Emphasis"/>
    <w:basedOn w:val="DefaultParagraphFont"/>
    <w:uiPriority w:val="21"/>
    <w:qFormat/>
    <w:rsid w:val="00D22D2A"/>
    <w:rPr>
      <w:i/>
      <w:iCs/>
      <w:color w:val="4472C4" w:themeColor="accent1"/>
    </w:rPr>
  </w:style>
  <w:style w:type="character" w:customStyle="1" w:styleId="UnresolvedMention2">
    <w:name w:val="Unresolved Mention2"/>
    <w:basedOn w:val="DefaultParagraphFont"/>
    <w:uiPriority w:val="99"/>
    <w:semiHidden/>
    <w:unhideWhenUsed/>
    <w:rsid w:val="009E1142"/>
    <w:rPr>
      <w:color w:val="605E5C"/>
      <w:shd w:val="clear" w:color="auto" w:fill="E1DFDD"/>
    </w:rPr>
  </w:style>
  <w:style w:type="paragraph" w:styleId="NormalWeb">
    <w:name w:val="Normal (Web)"/>
    <w:basedOn w:val="Normal"/>
    <w:uiPriority w:val="99"/>
    <w:unhideWhenUsed/>
    <w:rsid w:val="00350278"/>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fault">
    <w:name w:val="Default"/>
    <w:rsid w:val="001054FE"/>
    <w:pPr>
      <w:autoSpaceDE w:val="0"/>
      <w:autoSpaceDN w:val="0"/>
      <w:adjustRightInd w:val="0"/>
      <w:spacing w:after="0" w:line="240" w:lineRule="auto"/>
    </w:pPr>
    <w:rPr>
      <w:rFonts w:ascii=".L" w:hAnsi=".L" w:cs=".L"/>
      <w:color w:val="000000"/>
      <w:sz w:val="24"/>
      <w:szCs w:val="24"/>
      <w:lang w:val="de-DE"/>
    </w:rPr>
  </w:style>
  <w:style w:type="character" w:styleId="FollowedHyperlink">
    <w:name w:val="FollowedHyperlink"/>
    <w:basedOn w:val="DefaultParagraphFont"/>
    <w:uiPriority w:val="99"/>
    <w:semiHidden/>
    <w:unhideWhenUsed/>
    <w:rsid w:val="001A5E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1491">
      <w:bodyDiv w:val="1"/>
      <w:marLeft w:val="0"/>
      <w:marRight w:val="0"/>
      <w:marTop w:val="0"/>
      <w:marBottom w:val="0"/>
      <w:divBdr>
        <w:top w:val="none" w:sz="0" w:space="0" w:color="auto"/>
        <w:left w:val="none" w:sz="0" w:space="0" w:color="auto"/>
        <w:bottom w:val="none" w:sz="0" w:space="0" w:color="auto"/>
        <w:right w:val="none" w:sz="0" w:space="0" w:color="auto"/>
      </w:divBdr>
    </w:div>
    <w:div w:id="411968572">
      <w:bodyDiv w:val="1"/>
      <w:marLeft w:val="0"/>
      <w:marRight w:val="0"/>
      <w:marTop w:val="0"/>
      <w:marBottom w:val="0"/>
      <w:divBdr>
        <w:top w:val="none" w:sz="0" w:space="0" w:color="auto"/>
        <w:left w:val="none" w:sz="0" w:space="0" w:color="auto"/>
        <w:bottom w:val="none" w:sz="0" w:space="0" w:color="auto"/>
        <w:right w:val="none" w:sz="0" w:space="0" w:color="auto"/>
      </w:divBdr>
    </w:div>
    <w:div w:id="504784011">
      <w:bodyDiv w:val="1"/>
      <w:marLeft w:val="0"/>
      <w:marRight w:val="0"/>
      <w:marTop w:val="0"/>
      <w:marBottom w:val="0"/>
      <w:divBdr>
        <w:top w:val="none" w:sz="0" w:space="0" w:color="auto"/>
        <w:left w:val="none" w:sz="0" w:space="0" w:color="auto"/>
        <w:bottom w:val="none" w:sz="0" w:space="0" w:color="auto"/>
        <w:right w:val="none" w:sz="0" w:space="0" w:color="auto"/>
      </w:divBdr>
    </w:div>
    <w:div w:id="546332777">
      <w:bodyDiv w:val="1"/>
      <w:marLeft w:val="0"/>
      <w:marRight w:val="0"/>
      <w:marTop w:val="0"/>
      <w:marBottom w:val="0"/>
      <w:divBdr>
        <w:top w:val="none" w:sz="0" w:space="0" w:color="auto"/>
        <w:left w:val="none" w:sz="0" w:space="0" w:color="auto"/>
        <w:bottom w:val="none" w:sz="0" w:space="0" w:color="auto"/>
        <w:right w:val="none" w:sz="0" w:space="0" w:color="auto"/>
      </w:divBdr>
    </w:div>
    <w:div w:id="556014961">
      <w:bodyDiv w:val="1"/>
      <w:marLeft w:val="0"/>
      <w:marRight w:val="0"/>
      <w:marTop w:val="0"/>
      <w:marBottom w:val="0"/>
      <w:divBdr>
        <w:top w:val="none" w:sz="0" w:space="0" w:color="auto"/>
        <w:left w:val="none" w:sz="0" w:space="0" w:color="auto"/>
        <w:bottom w:val="none" w:sz="0" w:space="0" w:color="auto"/>
        <w:right w:val="none" w:sz="0" w:space="0" w:color="auto"/>
      </w:divBdr>
    </w:div>
    <w:div w:id="825628417">
      <w:bodyDiv w:val="1"/>
      <w:marLeft w:val="0"/>
      <w:marRight w:val="0"/>
      <w:marTop w:val="0"/>
      <w:marBottom w:val="0"/>
      <w:divBdr>
        <w:top w:val="none" w:sz="0" w:space="0" w:color="auto"/>
        <w:left w:val="none" w:sz="0" w:space="0" w:color="auto"/>
        <w:bottom w:val="none" w:sz="0" w:space="0" w:color="auto"/>
        <w:right w:val="none" w:sz="0" w:space="0" w:color="auto"/>
      </w:divBdr>
    </w:div>
    <w:div w:id="905990064">
      <w:bodyDiv w:val="1"/>
      <w:marLeft w:val="0"/>
      <w:marRight w:val="0"/>
      <w:marTop w:val="0"/>
      <w:marBottom w:val="0"/>
      <w:divBdr>
        <w:top w:val="none" w:sz="0" w:space="0" w:color="auto"/>
        <w:left w:val="none" w:sz="0" w:space="0" w:color="auto"/>
        <w:bottom w:val="none" w:sz="0" w:space="0" w:color="auto"/>
        <w:right w:val="none" w:sz="0" w:space="0" w:color="auto"/>
      </w:divBdr>
    </w:div>
    <w:div w:id="912082229">
      <w:bodyDiv w:val="1"/>
      <w:marLeft w:val="0"/>
      <w:marRight w:val="0"/>
      <w:marTop w:val="0"/>
      <w:marBottom w:val="0"/>
      <w:divBdr>
        <w:top w:val="none" w:sz="0" w:space="0" w:color="auto"/>
        <w:left w:val="none" w:sz="0" w:space="0" w:color="auto"/>
        <w:bottom w:val="none" w:sz="0" w:space="0" w:color="auto"/>
        <w:right w:val="none" w:sz="0" w:space="0" w:color="auto"/>
      </w:divBdr>
      <w:divsChild>
        <w:div w:id="360128703">
          <w:marLeft w:val="0"/>
          <w:marRight w:val="0"/>
          <w:marTop w:val="360"/>
          <w:marBottom w:val="360"/>
          <w:divBdr>
            <w:top w:val="none" w:sz="0" w:space="0" w:color="auto"/>
            <w:left w:val="none" w:sz="0" w:space="0" w:color="auto"/>
            <w:bottom w:val="none" w:sz="0" w:space="0" w:color="auto"/>
            <w:right w:val="none" w:sz="0" w:space="0" w:color="auto"/>
          </w:divBdr>
          <w:divsChild>
            <w:div w:id="2140147410">
              <w:marLeft w:val="0"/>
              <w:marRight w:val="0"/>
              <w:marTop w:val="0"/>
              <w:marBottom w:val="0"/>
              <w:divBdr>
                <w:top w:val="none" w:sz="0" w:space="0" w:color="auto"/>
                <w:left w:val="none" w:sz="0" w:space="0" w:color="auto"/>
                <w:bottom w:val="none" w:sz="0" w:space="0" w:color="auto"/>
                <w:right w:val="none" w:sz="0" w:space="0" w:color="auto"/>
              </w:divBdr>
              <w:divsChild>
                <w:div w:id="21210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1131">
      <w:bodyDiv w:val="1"/>
      <w:marLeft w:val="0"/>
      <w:marRight w:val="0"/>
      <w:marTop w:val="0"/>
      <w:marBottom w:val="0"/>
      <w:divBdr>
        <w:top w:val="none" w:sz="0" w:space="0" w:color="auto"/>
        <w:left w:val="none" w:sz="0" w:space="0" w:color="auto"/>
        <w:bottom w:val="none" w:sz="0" w:space="0" w:color="auto"/>
        <w:right w:val="none" w:sz="0" w:space="0" w:color="auto"/>
      </w:divBdr>
    </w:div>
    <w:div w:id="1321235104">
      <w:bodyDiv w:val="1"/>
      <w:marLeft w:val="0"/>
      <w:marRight w:val="0"/>
      <w:marTop w:val="0"/>
      <w:marBottom w:val="0"/>
      <w:divBdr>
        <w:top w:val="none" w:sz="0" w:space="0" w:color="auto"/>
        <w:left w:val="none" w:sz="0" w:space="0" w:color="auto"/>
        <w:bottom w:val="none" w:sz="0" w:space="0" w:color="auto"/>
        <w:right w:val="none" w:sz="0" w:space="0" w:color="auto"/>
      </w:divBdr>
    </w:div>
    <w:div w:id="1535997365">
      <w:bodyDiv w:val="1"/>
      <w:marLeft w:val="0"/>
      <w:marRight w:val="0"/>
      <w:marTop w:val="0"/>
      <w:marBottom w:val="0"/>
      <w:divBdr>
        <w:top w:val="none" w:sz="0" w:space="0" w:color="auto"/>
        <w:left w:val="none" w:sz="0" w:space="0" w:color="auto"/>
        <w:bottom w:val="none" w:sz="0" w:space="0" w:color="auto"/>
        <w:right w:val="none" w:sz="0" w:space="0" w:color="auto"/>
      </w:divBdr>
    </w:div>
    <w:div w:id="1543710697">
      <w:bodyDiv w:val="1"/>
      <w:marLeft w:val="0"/>
      <w:marRight w:val="0"/>
      <w:marTop w:val="0"/>
      <w:marBottom w:val="0"/>
      <w:divBdr>
        <w:top w:val="none" w:sz="0" w:space="0" w:color="auto"/>
        <w:left w:val="none" w:sz="0" w:space="0" w:color="auto"/>
        <w:bottom w:val="none" w:sz="0" w:space="0" w:color="auto"/>
        <w:right w:val="none" w:sz="0" w:space="0" w:color="auto"/>
      </w:divBdr>
    </w:div>
    <w:div w:id="1571041137">
      <w:bodyDiv w:val="1"/>
      <w:marLeft w:val="0"/>
      <w:marRight w:val="0"/>
      <w:marTop w:val="0"/>
      <w:marBottom w:val="0"/>
      <w:divBdr>
        <w:top w:val="none" w:sz="0" w:space="0" w:color="auto"/>
        <w:left w:val="none" w:sz="0" w:space="0" w:color="auto"/>
        <w:bottom w:val="none" w:sz="0" w:space="0" w:color="auto"/>
        <w:right w:val="none" w:sz="0" w:space="0" w:color="auto"/>
      </w:divBdr>
    </w:div>
    <w:div w:id="1692223113">
      <w:bodyDiv w:val="1"/>
      <w:marLeft w:val="0"/>
      <w:marRight w:val="0"/>
      <w:marTop w:val="0"/>
      <w:marBottom w:val="0"/>
      <w:divBdr>
        <w:top w:val="none" w:sz="0" w:space="0" w:color="auto"/>
        <w:left w:val="none" w:sz="0" w:space="0" w:color="auto"/>
        <w:bottom w:val="none" w:sz="0" w:space="0" w:color="auto"/>
        <w:right w:val="none" w:sz="0" w:space="0" w:color="auto"/>
      </w:divBdr>
    </w:div>
    <w:div w:id="1750152092">
      <w:bodyDiv w:val="1"/>
      <w:marLeft w:val="0"/>
      <w:marRight w:val="0"/>
      <w:marTop w:val="0"/>
      <w:marBottom w:val="0"/>
      <w:divBdr>
        <w:top w:val="none" w:sz="0" w:space="0" w:color="auto"/>
        <w:left w:val="none" w:sz="0" w:space="0" w:color="auto"/>
        <w:bottom w:val="none" w:sz="0" w:space="0" w:color="auto"/>
        <w:right w:val="none" w:sz="0" w:space="0" w:color="auto"/>
      </w:divBdr>
    </w:div>
    <w:div w:id="17892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los.hernandez@orioncarb"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orioncarbons.com/index_en.php"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william.foreman@orioncarbon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orioncarbons.com/index_en.ph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vestor.orioncarbons.com/sustainability/Sustainability-Roadmap/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4FBDE7ECBED45AEB77C15C626B862" ma:contentTypeVersion="12" ma:contentTypeDescription="Create a new document." ma:contentTypeScope="" ma:versionID="59fc1e1fad8422ad8be55fb426e74f6a">
  <xsd:schema xmlns:xsd="http://www.w3.org/2001/XMLSchema" xmlns:xs="http://www.w3.org/2001/XMLSchema" xmlns:p="http://schemas.microsoft.com/office/2006/metadata/properties" xmlns:ns3="059c228c-1f73-495a-9219-c0112d179935" xmlns:ns4="f6bbb181-357f-40cb-826c-514a6e2c2f4d" targetNamespace="http://schemas.microsoft.com/office/2006/metadata/properties" ma:root="true" ma:fieldsID="6b2c74309c1fcad5d40a61d507ad560a" ns3:_="" ns4:_="">
    <xsd:import namespace="059c228c-1f73-495a-9219-c0112d179935"/>
    <xsd:import namespace="f6bbb181-357f-40cb-826c-514a6e2c2f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c228c-1f73-495a-9219-c0112d1799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bb181-357f-40cb-826c-514a6e2c2f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E9C0-ED6E-4B4D-B98C-6AEBF79C8F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15A7A5-FE77-4FB8-A9CF-74F3FDA2FD21}">
  <ds:schemaRefs>
    <ds:schemaRef ds:uri="http://schemas.microsoft.com/sharepoint/v3/contenttype/forms"/>
  </ds:schemaRefs>
</ds:datastoreItem>
</file>

<file path=customXml/itemProps3.xml><?xml version="1.0" encoding="utf-8"?>
<ds:datastoreItem xmlns:ds="http://schemas.openxmlformats.org/officeDocument/2006/customXml" ds:itemID="{7F84DB62-762C-4376-88B2-B8CB88968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c228c-1f73-495a-9219-c0112d179935"/>
    <ds:schemaRef ds:uri="f6bbb181-357f-40cb-826c-514a6e2c2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E48F2-B1C3-4211-8108-38CF93F7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828</Words>
  <Characters>4722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Martin</dc:creator>
  <cp:lastModifiedBy>Mike Rubin</cp:lastModifiedBy>
  <cp:revision>4</cp:revision>
  <cp:lastPrinted>2023-03-24T02:23:00Z</cp:lastPrinted>
  <dcterms:created xsi:type="dcterms:W3CDTF">2023-05-02T18:56:00Z</dcterms:created>
  <dcterms:modified xsi:type="dcterms:W3CDTF">2023-05-02T19:23:00Z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0x0101009894FBDE7ECBED45AEB77C15C626B862</vt:lpwstr>
  </property>
</Properties>
</file>