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50419" w14:textId="55BF1A76" w:rsidR="00C50920" w:rsidRPr="00C50920" w:rsidRDefault="00C50920" w:rsidP="00C50920">
      <w:pPr>
        <w:rPr>
          <w:b/>
          <w:bCs/>
        </w:rPr>
      </w:pPr>
    </w:p>
    <w:p w14:paraId="20C883CB" w14:textId="4D9F42E3" w:rsidR="0008570D" w:rsidRPr="00C90E81" w:rsidRDefault="00DA40D5" w:rsidP="0008570D">
      <w:pPr>
        <w:spacing w:after="0"/>
        <w:jc w:val="right"/>
        <w:rPr>
          <w:rFonts w:cstheme="minorHAnsi"/>
          <w:b/>
          <w:bCs/>
          <w:sz w:val="24"/>
          <w:szCs w:val="24"/>
        </w:rPr>
      </w:pPr>
      <w:r>
        <w:rPr>
          <w:rFonts w:cstheme="minorHAnsi"/>
          <w:b/>
          <w:bCs/>
          <w:sz w:val="24"/>
          <w:szCs w:val="24"/>
        </w:rPr>
        <w:t>FOR IMMEDIATE RELEASE</w:t>
      </w:r>
      <w:r w:rsidR="0008570D" w:rsidRPr="00C90E81">
        <w:rPr>
          <w:rFonts w:cstheme="minorHAnsi"/>
          <w:b/>
          <w:bCs/>
          <w:sz w:val="24"/>
          <w:szCs w:val="24"/>
        </w:rPr>
        <w:t xml:space="preserve">: </w:t>
      </w:r>
      <w:r>
        <w:rPr>
          <w:rFonts w:cstheme="minorHAnsi"/>
          <w:b/>
          <w:bCs/>
          <w:sz w:val="24"/>
          <w:szCs w:val="24"/>
        </w:rPr>
        <w:t>April 12, 2023</w:t>
      </w:r>
    </w:p>
    <w:p w14:paraId="6445D174" w14:textId="29FE96A3" w:rsidR="0008570D" w:rsidRPr="00C90E81" w:rsidRDefault="0008570D" w:rsidP="007807C2">
      <w:pPr>
        <w:spacing w:after="0"/>
        <w:jc w:val="center"/>
        <w:rPr>
          <w:rFonts w:cstheme="minorHAnsi"/>
          <w:b/>
          <w:bCs/>
          <w:sz w:val="24"/>
          <w:szCs w:val="24"/>
        </w:rPr>
      </w:pPr>
    </w:p>
    <w:p w14:paraId="0AF1366C" w14:textId="53D809D5" w:rsidR="007C5403" w:rsidRPr="00C90E81" w:rsidRDefault="00C802D7" w:rsidP="00C90E81">
      <w:pPr>
        <w:pStyle w:val="Default"/>
        <w:jc w:val="center"/>
        <w:rPr>
          <w:rFonts w:asciiTheme="minorHAnsi" w:hAnsiTheme="minorHAnsi" w:cstheme="minorHAnsi"/>
          <w:b/>
          <w:bCs/>
          <w:lang w:val="en-US"/>
        </w:rPr>
      </w:pPr>
      <w:r>
        <w:rPr>
          <w:rFonts w:asciiTheme="minorHAnsi" w:hAnsiTheme="minorHAnsi" w:cstheme="minorHAnsi"/>
          <w:b/>
          <w:bCs/>
          <w:lang w:val="en-US"/>
        </w:rPr>
        <w:t xml:space="preserve">Orion </w:t>
      </w:r>
      <w:r w:rsidR="00C57B3B">
        <w:rPr>
          <w:rFonts w:asciiTheme="minorHAnsi" w:hAnsiTheme="minorHAnsi" w:cstheme="minorHAnsi"/>
          <w:b/>
          <w:bCs/>
          <w:lang w:val="en-US"/>
        </w:rPr>
        <w:t xml:space="preserve">Showcases </w:t>
      </w:r>
      <w:r w:rsidR="00C57B3B">
        <w:rPr>
          <w:b/>
          <w:bCs/>
        </w:rPr>
        <w:t xml:space="preserve">Specialty Carbon Blacks </w:t>
      </w:r>
      <w:r w:rsidR="00D56CC1">
        <w:rPr>
          <w:b/>
          <w:bCs/>
        </w:rPr>
        <w:t xml:space="preserve">that Increase Dynamic Charge Acceptance </w:t>
      </w:r>
      <w:r>
        <w:rPr>
          <w:b/>
          <w:bCs/>
        </w:rPr>
        <w:t xml:space="preserve">at </w:t>
      </w:r>
      <w:r w:rsidR="0017762D">
        <w:rPr>
          <w:b/>
          <w:bCs/>
        </w:rPr>
        <w:t>2023 BCI Convention and Power Mart Expo</w:t>
      </w:r>
    </w:p>
    <w:p w14:paraId="70E80EB1" w14:textId="77777777" w:rsidR="0008570D" w:rsidRPr="00C90E81" w:rsidRDefault="0008570D" w:rsidP="00C90E81">
      <w:pPr>
        <w:spacing w:after="0"/>
        <w:rPr>
          <w:rFonts w:cstheme="minorHAnsi"/>
          <w:b/>
          <w:bCs/>
          <w:sz w:val="24"/>
          <w:szCs w:val="24"/>
        </w:rPr>
      </w:pPr>
    </w:p>
    <w:p w14:paraId="2DC10D82" w14:textId="71D5EA0F" w:rsidR="00304D3B" w:rsidRDefault="00760F63" w:rsidP="00304D3B">
      <w:pPr>
        <w:spacing w:after="0"/>
        <w:rPr>
          <w:rFonts w:cstheme="minorHAnsi"/>
          <w:sz w:val="24"/>
          <w:szCs w:val="24"/>
        </w:rPr>
      </w:pPr>
      <w:r w:rsidRPr="0064521B">
        <w:rPr>
          <w:rFonts w:cstheme="minorHAnsi"/>
          <w:sz w:val="24"/>
          <w:szCs w:val="24"/>
        </w:rPr>
        <w:t xml:space="preserve">HOUSTON </w:t>
      </w:r>
      <w:r w:rsidRPr="0064521B">
        <w:rPr>
          <w:rFonts w:cstheme="minorHAnsi"/>
          <w:color w:val="333333"/>
          <w:sz w:val="24"/>
          <w:szCs w:val="24"/>
        </w:rPr>
        <w:t>–</w:t>
      </w:r>
      <w:r w:rsidR="00895C35">
        <w:rPr>
          <w:rFonts w:cstheme="minorHAnsi"/>
          <w:color w:val="333333"/>
          <w:sz w:val="24"/>
          <w:szCs w:val="24"/>
        </w:rPr>
        <w:t xml:space="preserve"> </w:t>
      </w:r>
      <w:r w:rsidR="006575BF">
        <w:rPr>
          <w:rFonts w:cstheme="minorHAnsi"/>
          <w:sz w:val="24"/>
          <w:szCs w:val="24"/>
        </w:rPr>
        <w:t xml:space="preserve">At the 2023 BCI Convention and Power Mart Expo, </w:t>
      </w:r>
      <w:r w:rsidR="00BD7960">
        <w:rPr>
          <w:rFonts w:cstheme="minorHAnsi"/>
          <w:sz w:val="24"/>
          <w:szCs w:val="24"/>
        </w:rPr>
        <w:t>g</w:t>
      </w:r>
      <w:r w:rsidR="00895C35" w:rsidRPr="0064521B">
        <w:rPr>
          <w:rFonts w:cstheme="minorHAnsi"/>
          <w:sz w:val="24"/>
          <w:szCs w:val="24"/>
        </w:rPr>
        <w:t>lobal specialty chemicals company</w:t>
      </w:r>
      <w:r w:rsidR="00895C35">
        <w:t xml:space="preserve"> </w:t>
      </w:r>
      <w:hyperlink r:id="rId12" w:history="1">
        <w:r w:rsidRPr="0064521B">
          <w:rPr>
            <w:rStyle w:val="Hyperlink"/>
            <w:rFonts w:cstheme="minorHAnsi"/>
            <w:sz w:val="24"/>
            <w:szCs w:val="24"/>
          </w:rPr>
          <w:t>Orion Engineered Carbons</w:t>
        </w:r>
      </w:hyperlink>
      <w:r w:rsidRPr="0064521B">
        <w:rPr>
          <w:rFonts w:cstheme="minorHAnsi"/>
          <w:sz w:val="24"/>
          <w:szCs w:val="24"/>
        </w:rPr>
        <w:t xml:space="preserve"> (NYSE: OEC)</w:t>
      </w:r>
      <w:r w:rsidR="00645BDF" w:rsidRPr="0064521B">
        <w:rPr>
          <w:rFonts w:cstheme="minorHAnsi"/>
          <w:sz w:val="24"/>
          <w:szCs w:val="24"/>
        </w:rPr>
        <w:t xml:space="preserve"> </w:t>
      </w:r>
      <w:r w:rsidR="00CB6EDD" w:rsidRPr="0064521B">
        <w:rPr>
          <w:rFonts w:cstheme="minorHAnsi"/>
          <w:sz w:val="24"/>
          <w:szCs w:val="24"/>
        </w:rPr>
        <w:t xml:space="preserve">is </w:t>
      </w:r>
      <w:r w:rsidR="00A32A46">
        <w:rPr>
          <w:rFonts w:cstheme="minorHAnsi"/>
          <w:sz w:val="24"/>
          <w:szCs w:val="24"/>
        </w:rPr>
        <w:t xml:space="preserve">showcasing </w:t>
      </w:r>
      <w:r w:rsidR="00C57B3B">
        <w:rPr>
          <w:rFonts w:cstheme="minorHAnsi"/>
          <w:sz w:val="24"/>
          <w:szCs w:val="24"/>
        </w:rPr>
        <w:t>PRINTEX® kappa carbon blacks</w:t>
      </w:r>
      <w:r w:rsidR="006575BF">
        <w:rPr>
          <w:rFonts w:cstheme="minorHAnsi"/>
          <w:sz w:val="24"/>
          <w:szCs w:val="24"/>
        </w:rPr>
        <w:t xml:space="preserve"> </w:t>
      </w:r>
      <w:r w:rsidR="00304D3B">
        <w:rPr>
          <w:rFonts w:cstheme="minorHAnsi"/>
          <w:sz w:val="24"/>
          <w:szCs w:val="24"/>
        </w:rPr>
        <w:t xml:space="preserve">that increase dynamic charge acceptance of </w:t>
      </w:r>
      <w:r w:rsidR="006575BF">
        <w:rPr>
          <w:rFonts w:cstheme="minorHAnsi"/>
          <w:sz w:val="24"/>
          <w:szCs w:val="24"/>
        </w:rPr>
        <w:t>advanced lead-acid batteries</w:t>
      </w:r>
      <w:r w:rsidR="00712BDD" w:rsidRPr="0064521B">
        <w:rPr>
          <w:rFonts w:cstheme="minorHAnsi"/>
          <w:sz w:val="24"/>
          <w:szCs w:val="24"/>
        </w:rPr>
        <w:t xml:space="preserve">. </w:t>
      </w:r>
      <w:r w:rsidR="00304D3B">
        <w:rPr>
          <w:rFonts w:cstheme="minorHAnsi"/>
          <w:sz w:val="24"/>
          <w:szCs w:val="24"/>
        </w:rPr>
        <w:t xml:space="preserve">Orion (Booth 304) also is highlighting the benefits of its upcoming acetylene-based conductive additives plant. The BCI (Battery Council International) and Power Mart Expo </w:t>
      </w:r>
      <w:r w:rsidR="00304D3B" w:rsidRPr="0064521B">
        <w:rPr>
          <w:rFonts w:cstheme="minorHAnsi"/>
          <w:sz w:val="24"/>
          <w:szCs w:val="24"/>
        </w:rPr>
        <w:t xml:space="preserve">takes place </w:t>
      </w:r>
      <w:r w:rsidR="00304D3B">
        <w:rPr>
          <w:rFonts w:cstheme="minorHAnsi"/>
          <w:sz w:val="24"/>
          <w:szCs w:val="24"/>
        </w:rPr>
        <w:t>April</w:t>
      </w:r>
      <w:r w:rsidR="00304D3B" w:rsidRPr="0064521B">
        <w:rPr>
          <w:rFonts w:cstheme="minorHAnsi"/>
          <w:sz w:val="24"/>
          <w:szCs w:val="24"/>
        </w:rPr>
        <w:t xml:space="preserve"> </w:t>
      </w:r>
      <w:r w:rsidR="00304D3B">
        <w:rPr>
          <w:rFonts w:cstheme="minorHAnsi"/>
          <w:sz w:val="24"/>
          <w:szCs w:val="24"/>
        </w:rPr>
        <w:t>24 through April 26</w:t>
      </w:r>
      <w:r w:rsidR="00304D3B" w:rsidRPr="0064521B">
        <w:rPr>
          <w:rFonts w:cstheme="minorHAnsi"/>
          <w:sz w:val="24"/>
          <w:szCs w:val="24"/>
        </w:rPr>
        <w:t>, 202</w:t>
      </w:r>
      <w:r w:rsidR="00304D3B">
        <w:rPr>
          <w:rFonts w:cstheme="minorHAnsi"/>
          <w:sz w:val="24"/>
          <w:szCs w:val="24"/>
        </w:rPr>
        <w:t>3</w:t>
      </w:r>
      <w:r w:rsidR="00653D3B">
        <w:rPr>
          <w:rFonts w:cstheme="minorHAnsi"/>
          <w:sz w:val="24"/>
          <w:szCs w:val="24"/>
        </w:rPr>
        <w:t>,</w:t>
      </w:r>
      <w:r w:rsidR="00304D3B" w:rsidRPr="0064521B">
        <w:rPr>
          <w:rFonts w:cstheme="minorHAnsi"/>
          <w:sz w:val="24"/>
          <w:szCs w:val="24"/>
        </w:rPr>
        <w:t xml:space="preserve"> in </w:t>
      </w:r>
      <w:r w:rsidR="00304D3B">
        <w:rPr>
          <w:rFonts w:cstheme="minorHAnsi"/>
          <w:sz w:val="24"/>
          <w:szCs w:val="24"/>
        </w:rPr>
        <w:t>Louisville, Ky</w:t>
      </w:r>
      <w:r w:rsidR="00304D3B" w:rsidRPr="0064521B">
        <w:rPr>
          <w:rFonts w:cstheme="minorHAnsi"/>
          <w:sz w:val="24"/>
          <w:szCs w:val="24"/>
        </w:rPr>
        <w:t>.</w:t>
      </w:r>
    </w:p>
    <w:p w14:paraId="32ADF4D9" w14:textId="644EA62B" w:rsidR="00C57B3B" w:rsidRDefault="00C57B3B" w:rsidP="00C57B3B">
      <w:pPr>
        <w:spacing w:after="0"/>
        <w:rPr>
          <w:rFonts w:cstheme="minorHAnsi"/>
          <w:sz w:val="24"/>
          <w:szCs w:val="24"/>
        </w:rPr>
      </w:pPr>
    </w:p>
    <w:p w14:paraId="0FF5AC06" w14:textId="407585A8" w:rsidR="00304D3B" w:rsidRPr="00122A5F" w:rsidRDefault="00304D3B" w:rsidP="00816394">
      <w:pPr>
        <w:rPr>
          <w:rFonts w:cstheme="minorHAnsi"/>
        </w:rPr>
      </w:pPr>
      <w:r w:rsidRPr="0064521B">
        <w:rPr>
          <w:rFonts w:cstheme="minorHAnsi"/>
          <w:sz w:val="24"/>
          <w:szCs w:val="24"/>
        </w:rPr>
        <w:t xml:space="preserve">PRINTEX kappa 210, PRINTEX kappa 220 and PRINTEX kappa 240 </w:t>
      </w:r>
      <w:r>
        <w:rPr>
          <w:rFonts w:cstheme="minorHAnsi"/>
          <w:sz w:val="24"/>
          <w:szCs w:val="24"/>
        </w:rPr>
        <w:t>conductive additives</w:t>
      </w:r>
      <w:r w:rsidRPr="0064521B" w:rsidDel="00304D3B">
        <w:rPr>
          <w:rFonts w:cstheme="minorHAnsi"/>
          <w:sz w:val="24"/>
          <w:szCs w:val="24"/>
        </w:rPr>
        <w:t xml:space="preserve"> </w:t>
      </w:r>
      <w:r w:rsidRPr="00A35DB9">
        <w:rPr>
          <w:rFonts w:cstheme="minorHAnsi"/>
          <w:sz w:val="24"/>
          <w:szCs w:val="24"/>
        </w:rPr>
        <w:t>increase the dynamic charge acceptance (DCA) of advanced lead-acid batteries by up to 60% while maintaining acceptable water loss. The</w:t>
      </w:r>
      <w:r>
        <w:rPr>
          <w:rFonts w:cstheme="minorHAnsi"/>
          <w:sz w:val="24"/>
          <w:szCs w:val="24"/>
        </w:rPr>
        <w:t xml:space="preserve"> </w:t>
      </w:r>
      <w:r w:rsidRPr="00A35DB9">
        <w:rPr>
          <w:rFonts w:cstheme="minorHAnsi"/>
          <w:sz w:val="24"/>
          <w:szCs w:val="24"/>
        </w:rPr>
        <w:t xml:space="preserve">very low </w:t>
      </w:r>
      <w:r>
        <w:rPr>
          <w:rFonts w:cstheme="minorHAnsi"/>
          <w:sz w:val="24"/>
          <w:szCs w:val="24"/>
        </w:rPr>
        <w:t xml:space="preserve">level of </w:t>
      </w:r>
      <w:r w:rsidRPr="00A35DB9">
        <w:rPr>
          <w:rFonts w:cstheme="minorHAnsi"/>
          <w:sz w:val="24"/>
          <w:szCs w:val="24"/>
        </w:rPr>
        <w:t>metallic impurities</w:t>
      </w:r>
      <w:r>
        <w:rPr>
          <w:rFonts w:cstheme="minorHAnsi"/>
          <w:sz w:val="24"/>
          <w:szCs w:val="24"/>
        </w:rPr>
        <w:t xml:space="preserve"> </w:t>
      </w:r>
      <w:r w:rsidRPr="00A35DB9">
        <w:rPr>
          <w:rFonts w:cstheme="minorHAnsi"/>
          <w:sz w:val="24"/>
          <w:szCs w:val="24"/>
        </w:rPr>
        <w:t>extend</w:t>
      </w:r>
      <w:r>
        <w:rPr>
          <w:rFonts w:cstheme="minorHAnsi"/>
          <w:sz w:val="24"/>
          <w:szCs w:val="24"/>
        </w:rPr>
        <w:t>s</w:t>
      </w:r>
      <w:r w:rsidRPr="00A35DB9">
        <w:rPr>
          <w:rFonts w:cstheme="minorHAnsi"/>
          <w:sz w:val="24"/>
          <w:szCs w:val="24"/>
        </w:rPr>
        <w:t xml:space="preserve"> battery cycle life. </w:t>
      </w:r>
      <w:r>
        <w:rPr>
          <w:rFonts w:cstheme="minorHAnsi"/>
          <w:sz w:val="24"/>
          <w:szCs w:val="24"/>
        </w:rPr>
        <w:t>Plus, t</w:t>
      </w:r>
      <w:r w:rsidRPr="00A35DB9">
        <w:rPr>
          <w:sz w:val="24"/>
          <w:szCs w:val="24"/>
        </w:rPr>
        <w:t>he modified surface</w:t>
      </w:r>
      <w:r>
        <w:rPr>
          <w:sz w:val="24"/>
          <w:szCs w:val="24"/>
        </w:rPr>
        <w:t>s</w:t>
      </w:r>
      <w:r w:rsidRPr="00A35DB9">
        <w:rPr>
          <w:sz w:val="24"/>
          <w:szCs w:val="24"/>
        </w:rPr>
        <w:t xml:space="preserve"> maintain conductivity and surface area while suppressing the hydrogen evolution reaction, lowering water loss to acceptable levels. </w:t>
      </w:r>
      <w:r>
        <w:rPr>
          <w:sz w:val="24"/>
          <w:szCs w:val="24"/>
        </w:rPr>
        <w:t xml:space="preserve">As a result, </w:t>
      </w:r>
      <w:r w:rsidRPr="00A35DB9">
        <w:rPr>
          <w:sz w:val="24"/>
          <w:szCs w:val="24"/>
        </w:rPr>
        <w:t xml:space="preserve">battery </w:t>
      </w:r>
      <w:r w:rsidRPr="00122A5F">
        <w:rPr>
          <w:rFonts w:cstheme="minorHAnsi"/>
          <w:sz w:val="24"/>
          <w:szCs w:val="24"/>
        </w:rPr>
        <w:t xml:space="preserve">manufacturers can use higher loading to achieve higher charge acceptance. </w:t>
      </w:r>
      <w:r w:rsidRPr="00122A5F">
        <w:rPr>
          <w:rFonts w:cstheme="minorHAnsi"/>
        </w:rPr>
        <w:t xml:space="preserve"> </w:t>
      </w:r>
    </w:p>
    <w:p w14:paraId="3305392A" w14:textId="16CF0048" w:rsidR="00304D3B" w:rsidRPr="00E625CF" w:rsidRDefault="00304D3B" w:rsidP="00304D3B">
      <w:pPr>
        <w:spacing w:after="0"/>
        <w:rPr>
          <w:rFonts w:eastAsia="Calibri" w:cstheme="minorHAnsi"/>
          <w:color w:val="000000" w:themeColor="text1"/>
          <w:sz w:val="24"/>
          <w:szCs w:val="24"/>
        </w:rPr>
      </w:pPr>
      <w:r w:rsidRPr="00E625CF">
        <w:rPr>
          <w:rFonts w:cstheme="minorHAnsi"/>
          <w:sz w:val="24"/>
        </w:rPr>
        <w:t>“</w:t>
      </w:r>
      <w:r>
        <w:rPr>
          <w:rFonts w:cstheme="minorHAnsi"/>
          <w:sz w:val="24"/>
        </w:rPr>
        <w:t>T</w:t>
      </w:r>
      <w:r w:rsidRPr="00E625CF">
        <w:rPr>
          <w:rFonts w:cstheme="minorHAnsi"/>
          <w:sz w:val="24"/>
        </w:rPr>
        <w:t>he PRINTEX kappa grades give battery manufacturers the most flexibility to formulate and adjust properties</w:t>
      </w:r>
      <w:r w:rsidR="00653D3B">
        <w:rPr>
          <w:rFonts w:cstheme="minorHAnsi"/>
          <w:sz w:val="24"/>
        </w:rPr>
        <w:t>,</w:t>
      </w:r>
      <w:r w:rsidRPr="00E625CF">
        <w:rPr>
          <w:rFonts w:cstheme="minorHAnsi"/>
          <w:sz w:val="24"/>
        </w:rPr>
        <w:t xml:space="preserve"> such as charge acceptance</w:t>
      </w:r>
      <w:r w:rsidR="00653D3B">
        <w:rPr>
          <w:rFonts w:cstheme="minorHAnsi"/>
          <w:sz w:val="24"/>
        </w:rPr>
        <w:t>,</w:t>
      </w:r>
      <w:r w:rsidRPr="00E625CF">
        <w:rPr>
          <w:rFonts w:cstheme="minorHAnsi"/>
          <w:sz w:val="24"/>
        </w:rPr>
        <w:t xml:space="preserve"> while maintaining acceptable water loss,” said Kevin Milks, </w:t>
      </w:r>
      <w:r>
        <w:rPr>
          <w:rFonts w:cstheme="minorHAnsi"/>
          <w:sz w:val="24"/>
        </w:rPr>
        <w:t>m</w:t>
      </w:r>
      <w:r w:rsidRPr="00E625CF">
        <w:rPr>
          <w:rFonts w:cstheme="minorHAnsi"/>
          <w:sz w:val="24"/>
        </w:rPr>
        <w:t xml:space="preserve">arketing </w:t>
      </w:r>
      <w:r>
        <w:rPr>
          <w:rFonts w:cstheme="minorHAnsi"/>
          <w:sz w:val="24"/>
        </w:rPr>
        <w:t>m</w:t>
      </w:r>
      <w:r w:rsidRPr="00E625CF">
        <w:rPr>
          <w:rFonts w:cstheme="minorHAnsi"/>
          <w:sz w:val="24"/>
        </w:rPr>
        <w:t>anager</w:t>
      </w:r>
      <w:r>
        <w:rPr>
          <w:rFonts w:cstheme="minorHAnsi"/>
          <w:sz w:val="24"/>
        </w:rPr>
        <w:t xml:space="preserve"> for p</w:t>
      </w:r>
      <w:r w:rsidRPr="00E625CF">
        <w:rPr>
          <w:rFonts w:cstheme="minorHAnsi"/>
          <w:sz w:val="24"/>
        </w:rPr>
        <w:t xml:space="preserve">olymers and </w:t>
      </w:r>
      <w:r>
        <w:rPr>
          <w:rFonts w:cstheme="minorHAnsi"/>
          <w:sz w:val="24"/>
        </w:rPr>
        <w:t>b</w:t>
      </w:r>
      <w:r w:rsidRPr="00E625CF">
        <w:rPr>
          <w:rFonts w:cstheme="minorHAnsi"/>
          <w:sz w:val="24"/>
        </w:rPr>
        <w:t>atteries</w:t>
      </w:r>
      <w:r>
        <w:rPr>
          <w:rFonts w:cstheme="minorHAnsi"/>
          <w:sz w:val="24"/>
        </w:rPr>
        <w:t xml:space="preserve"> Americas</w:t>
      </w:r>
      <w:r w:rsidRPr="00E625CF">
        <w:rPr>
          <w:rFonts w:cstheme="minorHAnsi"/>
          <w:sz w:val="24"/>
        </w:rPr>
        <w:t>. “They have excellent dispersion and processing properties, which improve handling, process formulation an</w:t>
      </w:r>
      <w:r w:rsidRPr="00E625CF">
        <w:rPr>
          <w:rFonts w:cstheme="minorHAnsi"/>
          <w:sz w:val="24"/>
          <w:szCs w:val="24"/>
        </w:rPr>
        <w:t>d performance.” Orion carbon black grades also lead the way in purity, economics and reliability.</w:t>
      </w:r>
    </w:p>
    <w:p w14:paraId="6A6ED932" w14:textId="77777777" w:rsidR="00304D3B" w:rsidRPr="00E625CF" w:rsidRDefault="00304D3B" w:rsidP="00304D3B">
      <w:pPr>
        <w:spacing w:after="0"/>
        <w:rPr>
          <w:rFonts w:eastAsia="Calibri" w:cstheme="minorHAnsi"/>
          <w:color w:val="000000" w:themeColor="text1"/>
          <w:sz w:val="24"/>
          <w:szCs w:val="24"/>
        </w:rPr>
      </w:pPr>
    </w:p>
    <w:p w14:paraId="39231BE3" w14:textId="57B4D610" w:rsidR="00304D3B" w:rsidRDefault="00304D3B" w:rsidP="00356AE4">
      <w:pPr>
        <w:spacing w:after="0"/>
        <w:rPr>
          <w:rFonts w:cstheme="minorHAnsi"/>
          <w:b/>
          <w:sz w:val="24"/>
          <w:szCs w:val="24"/>
        </w:rPr>
      </w:pPr>
      <w:r w:rsidRPr="00816394">
        <w:rPr>
          <w:rFonts w:cstheme="minorHAnsi"/>
          <w:b/>
          <w:sz w:val="24"/>
          <w:szCs w:val="24"/>
        </w:rPr>
        <w:t>One of a Kind</w:t>
      </w:r>
    </w:p>
    <w:p w14:paraId="4F8519AD" w14:textId="77777777" w:rsidR="00304D3B" w:rsidRDefault="00304D3B" w:rsidP="00356AE4">
      <w:pPr>
        <w:spacing w:after="0"/>
        <w:rPr>
          <w:rFonts w:cstheme="minorHAnsi"/>
          <w:sz w:val="24"/>
          <w:szCs w:val="24"/>
        </w:rPr>
      </w:pPr>
    </w:p>
    <w:p w14:paraId="216CBF7E" w14:textId="0D7D03E5" w:rsidR="00DE59B4" w:rsidRDefault="00712BDD" w:rsidP="00895C35">
      <w:pPr>
        <w:spacing w:after="0"/>
        <w:rPr>
          <w:rFonts w:eastAsia="Times New Roman" w:cstheme="minorHAnsi"/>
          <w:color w:val="000000"/>
          <w:sz w:val="24"/>
          <w:szCs w:val="24"/>
          <w:lang w:eastAsia="de-DE"/>
        </w:rPr>
      </w:pPr>
      <w:r w:rsidRPr="0064521B">
        <w:rPr>
          <w:rFonts w:cstheme="minorHAnsi"/>
          <w:sz w:val="24"/>
          <w:szCs w:val="24"/>
        </w:rPr>
        <w:t xml:space="preserve">Orion announced </w:t>
      </w:r>
      <w:r w:rsidR="006575BF">
        <w:rPr>
          <w:rFonts w:cstheme="minorHAnsi"/>
          <w:sz w:val="24"/>
          <w:szCs w:val="24"/>
        </w:rPr>
        <w:t xml:space="preserve">last year </w:t>
      </w:r>
      <w:r w:rsidRPr="0064521B">
        <w:rPr>
          <w:rFonts w:cstheme="minorHAnsi"/>
          <w:sz w:val="24"/>
          <w:szCs w:val="24"/>
        </w:rPr>
        <w:t>it</w:t>
      </w:r>
      <w:r w:rsidR="00653D3B">
        <w:rPr>
          <w:rFonts w:cstheme="minorHAnsi"/>
          <w:sz w:val="24"/>
          <w:szCs w:val="24"/>
        </w:rPr>
        <w:t xml:space="preserve"> is planning to</w:t>
      </w:r>
      <w:r w:rsidRPr="0064521B">
        <w:rPr>
          <w:rFonts w:cstheme="minorHAnsi"/>
          <w:sz w:val="24"/>
          <w:szCs w:val="24"/>
        </w:rPr>
        <w:t xml:space="preserve"> build the only plant in the U.S. producing acetylene-based conductive additives – critical for lithium-ion batteries, high-voltage cables and other products powering the global transition to electrification and renewable energy. </w:t>
      </w:r>
      <w:r w:rsidR="006923F9" w:rsidRPr="0064521B">
        <w:rPr>
          <w:rFonts w:eastAsia="Times New Roman" w:cstheme="minorHAnsi"/>
          <w:color w:val="000000"/>
          <w:sz w:val="24"/>
          <w:szCs w:val="24"/>
          <w:lang w:eastAsia="de-DE"/>
        </w:rPr>
        <w:t xml:space="preserve"> </w:t>
      </w:r>
    </w:p>
    <w:p w14:paraId="32C9CA9B" w14:textId="77777777" w:rsidR="00DE59B4" w:rsidRDefault="00DE59B4" w:rsidP="00895C35">
      <w:pPr>
        <w:spacing w:after="0"/>
        <w:rPr>
          <w:rFonts w:eastAsia="Times New Roman" w:cstheme="minorHAnsi"/>
          <w:color w:val="000000"/>
          <w:sz w:val="24"/>
          <w:szCs w:val="24"/>
          <w:lang w:eastAsia="de-DE"/>
        </w:rPr>
      </w:pPr>
    </w:p>
    <w:p w14:paraId="3D255801" w14:textId="100B142D" w:rsidR="00CB6EDD" w:rsidRDefault="00E01ABC" w:rsidP="00895C35">
      <w:pPr>
        <w:spacing w:after="0"/>
        <w:rPr>
          <w:rFonts w:cstheme="minorHAnsi"/>
          <w:sz w:val="24"/>
          <w:szCs w:val="24"/>
        </w:rPr>
      </w:pPr>
      <w:r w:rsidRPr="0064521B">
        <w:rPr>
          <w:rFonts w:cstheme="minorHAnsi"/>
          <w:sz w:val="24"/>
          <w:szCs w:val="24"/>
        </w:rPr>
        <w:t>“</w:t>
      </w:r>
      <w:r w:rsidR="00C57A79">
        <w:rPr>
          <w:rFonts w:cstheme="minorHAnsi"/>
          <w:sz w:val="24"/>
          <w:szCs w:val="24"/>
        </w:rPr>
        <w:t xml:space="preserve">Demand continues to grow for lithium-ion batteries for electric vehicles,” </w:t>
      </w:r>
      <w:r w:rsidR="00C57A79" w:rsidRPr="0064521B">
        <w:rPr>
          <w:rFonts w:cstheme="minorHAnsi"/>
          <w:sz w:val="24"/>
          <w:szCs w:val="24"/>
        </w:rPr>
        <w:t xml:space="preserve">said Jennifer S. Stroh, Ph.D., director of </w:t>
      </w:r>
      <w:r w:rsidR="00C57A79">
        <w:rPr>
          <w:rFonts w:cstheme="minorHAnsi"/>
          <w:sz w:val="24"/>
          <w:szCs w:val="24"/>
        </w:rPr>
        <w:t>s</w:t>
      </w:r>
      <w:r w:rsidR="00C57A79" w:rsidRPr="0064521B">
        <w:rPr>
          <w:rFonts w:cstheme="minorHAnsi"/>
          <w:sz w:val="24"/>
          <w:szCs w:val="24"/>
        </w:rPr>
        <w:t xml:space="preserve">pecialties sales and marketing Americas. </w:t>
      </w:r>
      <w:r w:rsidR="00CD1ECE">
        <w:rPr>
          <w:rFonts w:cstheme="minorHAnsi"/>
          <w:sz w:val="24"/>
          <w:szCs w:val="24"/>
        </w:rPr>
        <w:t xml:space="preserve">“Our new plant will help </w:t>
      </w:r>
      <w:r w:rsidR="00A32A46">
        <w:rPr>
          <w:rFonts w:cstheme="minorHAnsi"/>
          <w:sz w:val="24"/>
          <w:szCs w:val="24"/>
        </w:rPr>
        <w:t xml:space="preserve">serve the </w:t>
      </w:r>
      <w:r w:rsidR="00B93F7C">
        <w:rPr>
          <w:rFonts w:cstheme="minorHAnsi"/>
          <w:sz w:val="24"/>
          <w:szCs w:val="24"/>
        </w:rPr>
        <w:t xml:space="preserve">expanding </w:t>
      </w:r>
      <w:r w:rsidR="00A32A46">
        <w:rPr>
          <w:rFonts w:cstheme="minorHAnsi"/>
          <w:sz w:val="24"/>
          <w:szCs w:val="24"/>
        </w:rPr>
        <w:t xml:space="preserve">market </w:t>
      </w:r>
      <w:r w:rsidR="00CD1ECE">
        <w:rPr>
          <w:rFonts w:cstheme="minorHAnsi"/>
          <w:sz w:val="24"/>
          <w:szCs w:val="24"/>
        </w:rPr>
        <w:t xml:space="preserve">and </w:t>
      </w:r>
      <w:r w:rsidR="00023071">
        <w:rPr>
          <w:rFonts w:cstheme="minorHAnsi"/>
          <w:sz w:val="24"/>
          <w:szCs w:val="24"/>
        </w:rPr>
        <w:t xml:space="preserve">will </w:t>
      </w:r>
      <w:r w:rsidR="00CD1ECE">
        <w:rPr>
          <w:rFonts w:cstheme="minorHAnsi"/>
          <w:sz w:val="24"/>
          <w:szCs w:val="24"/>
        </w:rPr>
        <w:t>of</w:t>
      </w:r>
      <w:bookmarkStart w:id="0" w:name="_GoBack"/>
      <w:bookmarkEnd w:id="0"/>
      <w:r w:rsidR="00CD1ECE">
        <w:rPr>
          <w:rFonts w:cstheme="minorHAnsi"/>
          <w:sz w:val="24"/>
          <w:szCs w:val="24"/>
        </w:rPr>
        <w:t xml:space="preserve">fer </w:t>
      </w:r>
      <w:r w:rsidR="0039304F" w:rsidRPr="0064521B">
        <w:rPr>
          <w:rFonts w:cstheme="minorHAnsi"/>
          <w:sz w:val="24"/>
          <w:szCs w:val="24"/>
        </w:rPr>
        <w:t>North American battery ma</w:t>
      </w:r>
      <w:r w:rsidR="00A32A46">
        <w:rPr>
          <w:rFonts w:cstheme="minorHAnsi"/>
          <w:sz w:val="24"/>
          <w:szCs w:val="24"/>
        </w:rPr>
        <w:t xml:space="preserve">nufacturers </w:t>
      </w:r>
      <w:r w:rsidR="0039304F" w:rsidRPr="0064521B">
        <w:rPr>
          <w:rFonts w:cstheme="minorHAnsi"/>
          <w:sz w:val="24"/>
          <w:szCs w:val="24"/>
        </w:rPr>
        <w:t>domestic</w:t>
      </w:r>
      <w:r w:rsidR="006923F9" w:rsidRPr="0064521B">
        <w:rPr>
          <w:rFonts w:cstheme="minorHAnsi"/>
          <w:sz w:val="24"/>
          <w:szCs w:val="24"/>
        </w:rPr>
        <w:t xml:space="preserve"> </w:t>
      </w:r>
      <w:r w:rsidR="0039304F" w:rsidRPr="0064521B">
        <w:rPr>
          <w:rFonts w:cstheme="minorHAnsi"/>
          <w:sz w:val="24"/>
          <w:szCs w:val="24"/>
        </w:rPr>
        <w:t>availabil</w:t>
      </w:r>
      <w:r w:rsidR="006923F9" w:rsidRPr="0064521B">
        <w:rPr>
          <w:rFonts w:cstheme="minorHAnsi"/>
          <w:sz w:val="24"/>
          <w:szCs w:val="24"/>
        </w:rPr>
        <w:t xml:space="preserve">ity </w:t>
      </w:r>
      <w:r w:rsidR="0039304F" w:rsidRPr="0064521B">
        <w:rPr>
          <w:rFonts w:cstheme="minorHAnsi"/>
          <w:sz w:val="24"/>
          <w:szCs w:val="24"/>
        </w:rPr>
        <w:t xml:space="preserve">and consistent supply.” </w:t>
      </w:r>
    </w:p>
    <w:p w14:paraId="39A92B9F" w14:textId="77777777" w:rsidR="00304D3B" w:rsidRDefault="00304D3B" w:rsidP="0064521B">
      <w:pPr>
        <w:spacing w:after="0"/>
        <w:rPr>
          <w:rFonts w:cstheme="minorHAnsi"/>
          <w:sz w:val="24"/>
          <w:szCs w:val="24"/>
        </w:rPr>
      </w:pPr>
    </w:p>
    <w:p w14:paraId="7C6ADE48" w14:textId="77777777" w:rsidR="001C7E5C" w:rsidRPr="0064521B" w:rsidRDefault="001C7E5C" w:rsidP="001C7E5C">
      <w:pPr>
        <w:spacing w:after="0"/>
        <w:rPr>
          <w:rFonts w:cstheme="minorHAnsi"/>
          <w:b/>
          <w:sz w:val="24"/>
          <w:szCs w:val="24"/>
        </w:rPr>
      </w:pPr>
      <w:r w:rsidRPr="0064521B">
        <w:rPr>
          <w:rFonts w:cstheme="minorHAnsi"/>
          <w:b/>
          <w:sz w:val="24"/>
          <w:szCs w:val="24"/>
        </w:rPr>
        <w:t>Improving Conductivity in Lithium-ion Batteries</w:t>
      </w:r>
    </w:p>
    <w:p w14:paraId="2ADE75D4" w14:textId="77777777" w:rsidR="001C7E5C" w:rsidRPr="0064521B" w:rsidRDefault="001C7E5C" w:rsidP="001C7E5C">
      <w:pPr>
        <w:spacing w:after="0"/>
        <w:rPr>
          <w:rFonts w:cstheme="minorHAnsi"/>
          <w:sz w:val="24"/>
          <w:szCs w:val="24"/>
        </w:rPr>
      </w:pPr>
    </w:p>
    <w:p w14:paraId="3C0C0258" w14:textId="0A0E2813" w:rsidR="00222516" w:rsidRDefault="00061A96" w:rsidP="00222516">
      <w:pPr>
        <w:rPr>
          <w:rFonts w:eastAsia="Calibri" w:cstheme="minorHAnsi"/>
          <w:color w:val="000000" w:themeColor="text1"/>
          <w:sz w:val="24"/>
          <w:szCs w:val="24"/>
        </w:rPr>
      </w:pPr>
      <w:r>
        <w:rPr>
          <w:rFonts w:eastAsia="Times New Roman" w:cstheme="minorHAnsi"/>
          <w:color w:val="000000" w:themeColor="text1"/>
          <w:sz w:val="24"/>
          <w:szCs w:val="24"/>
        </w:rPr>
        <w:t>For lithium-ion batteries, Orion offers t</w:t>
      </w:r>
      <w:r w:rsidR="001C7E5C">
        <w:rPr>
          <w:rFonts w:eastAsia="Times New Roman" w:cstheme="minorHAnsi"/>
          <w:color w:val="000000" w:themeColor="text1"/>
          <w:sz w:val="24"/>
          <w:szCs w:val="24"/>
        </w:rPr>
        <w:t xml:space="preserve">he acetylene-based </w:t>
      </w:r>
      <w:r w:rsidR="001C7E5C" w:rsidRPr="0064521B">
        <w:rPr>
          <w:rFonts w:eastAsia="Times New Roman" w:cstheme="minorHAnsi"/>
          <w:color w:val="000000" w:themeColor="text1"/>
          <w:sz w:val="24"/>
          <w:szCs w:val="24"/>
        </w:rPr>
        <w:t>PRINTEX kappa 100</w:t>
      </w:r>
      <w:r>
        <w:rPr>
          <w:rFonts w:eastAsia="Times New Roman" w:cstheme="minorHAnsi"/>
          <w:color w:val="000000" w:themeColor="text1"/>
          <w:sz w:val="24"/>
          <w:szCs w:val="24"/>
        </w:rPr>
        <w:t xml:space="preserve">, which </w:t>
      </w:r>
      <w:r w:rsidR="00366FE3">
        <w:rPr>
          <w:rFonts w:eastAsia="Times New Roman" w:cstheme="minorHAnsi"/>
          <w:color w:val="000000" w:themeColor="text1"/>
          <w:sz w:val="24"/>
          <w:szCs w:val="24"/>
        </w:rPr>
        <w:t>has</w:t>
      </w:r>
      <w:r w:rsidR="00356AE4">
        <w:rPr>
          <w:rFonts w:eastAsia="Times New Roman" w:cstheme="minorHAnsi"/>
          <w:color w:val="000000" w:themeColor="text1"/>
          <w:sz w:val="24"/>
          <w:szCs w:val="24"/>
        </w:rPr>
        <w:t xml:space="preserve"> </w:t>
      </w:r>
      <w:r w:rsidR="001C7E5C" w:rsidRPr="0064521B">
        <w:rPr>
          <w:rFonts w:cstheme="minorHAnsi"/>
          <w:sz w:val="24"/>
          <w:szCs w:val="24"/>
        </w:rPr>
        <w:t xml:space="preserve">conductive </w:t>
      </w:r>
      <w:r w:rsidR="00356AE4">
        <w:rPr>
          <w:rFonts w:cstheme="minorHAnsi"/>
          <w:sz w:val="24"/>
          <w:szCs w:val="24"/>
        </w:rPr>
        <w:t xml:space="preserve">functionalities </w:t>
      </w:r>
      <w:r w:rsidR="001C7E5C" w:rsidRPr="0064521B">
        <w:rPr>
          <w:rFonts w:cstheme="minorHAnsi"/>
          <w:sz w:val="24"/>
          <w:szCs w:val="24"/>
        </w:rPr>
        <w:t>that improve lithium-ion battery performance</w:t>
      </w:r>
      <w:r>
        <w:rPr>
          <w:rFonts w:cstheme="minorHAnsi"/>
          <w:sz w:val="24"/>
          <w:szCs w:val="24"/>
        </w:rPr>
        <w:t>. T</w:t>
      </w:r>
      <w:r w:rsidR="001C7E5C">
        <w:rPr>
          <w:rFonts w:cstheme="minorHAnsi"/>
          <w:sz w:val="24"/>
          <w:szCs w:val="24"/>
        </w:rPr>
        <w:t xml:space="preserve">he </w:t>
      </w:r>
      <w:r>
        <w:rPr>
          <w:rFonts w:cstheme="minorHAnsi"/>
          <w:sz w:val="24"/>
          <w:szCs w:val="24"/>
        </w:rPr>
        <w:t xml:space="preserve">conductive </w:t>
      </w:r>
      <w:r w:rsidR="001C7E5C">
        <w:rPr>
          <w:rFonts w:cstheme="minorHAnsi"/>
          <w:sz w:val="24"/>
          <w:szCs w:val="24"/>
        </w:rPr>
        <w:lastRenderedPageBreak/>
        <w:t xml:space="preserve">additive’s </w:t>
      </w:r>
      <w:r w:rsidR="001C7E5C" w:rsidRPr="0064521B">
        <w:rPr>
          <w:sz w:val="24"/>
          <w:szCs w:val="24"/>
        </w:rPr>
        <w:t>exceptional purity and high electrical and thermal conductivity</w:t>
      </w:r>
      <w:r w:rsidR="001C7E5C">
        <w:rPr>
          <w:sz w:val="24"/>
          <w:szCs w:val="24"/>
        </w:rPr>
        <w:t xml:space="preserve"> </w:t>
      </w:r>
      <w:r w:rsidR="001C7E5C" w:rsidRPr="0064521B">
        <w:rPr>
          <w:sz w:val="24"/>
          <w:szCs w:val="24"/>
        </w:rPr>
        <w:t xml:space="preserve">lead to significantly higher power densities and longer battery life than </w:t>
      </w:r>
      <w:r w:rsidR="001C7E5C">
        <w:rPr>
          <w:sz w:val="24"/>
          <w:szCs w:val="24"/>
        </w:rPr>
        <w:t xml:space="preserve">with </w:t>
      </w:r>
      <w:r w:rsidR="001C7E5C" w:rsidRPr="0064521B">
        <w:rPr>
          <w:sz w:val="24"/>
          <w:szCs w:val="24"/>
        </w:rPr>
        <w:t xml:space="preserve">other carbon blacks. </w:t>
      </w:r>
      <w:r>
        <w:rPr>
          <w:sz w:val="24"/>
          <w:szCs w:val="24"/>
        </w:rPr>
        <w:t xml:space="preserve">It </w:t>
      </w:r>
      <w:r w:rsidR="00222516" w:rsidRPr="00A35DB9">
        <w:rPr>
          <w:rFonts w:cstheme="minorHAnsi"/>
          <w:sz w:val="24"/>
          <w:szCs w:val="24"/>
        </w:rPr>
        <w:t>has</w:t>
      </w:r>
      <w:r w:rsidR="00222516" w:rsidRPr="00A35DB9">
        <w:rPr>
          <w:rFonts w:eastAsia="Calibri" w:cstheme="minorHAnsi"/>
          <w:color w:val="000000" w:themeColor="text1"/>
          <w:sz w:val="24"/>
          <w:szCs w:val="24"/>
        </w:rPr>
        <w:t xml:space="preserve"> a </w:t>
      </w:r>
      <w:proofErr w:type="gramStart"/>
      <w:r w:rsidR="00222516" w:rsidRPr="00A35DB9">
        <w:rPr>
          <w:rFonts w:eastAsia="Calibri" w:cstheme="minorHAnsi"/>
          <w:color w:val="000000" w:themeColor="text1"/>
          <w:sz w:val="24"/>
          <w:szCs w:val="24"/>
        </w:rPr>
        <w:t>remarkably</w:t>
      </w:r>
      <w:proofErr w:type="gramEnd"/>
      <w:r w:rsidR="00222516" w:rsidRPr="00A35DB9">
        <w:rPr>
          <w:rFonts w:eastAsia="Calibri" w:cstheme="minorHAnsi"/>
          <w:color w:val="000000" w:themeColor="text1"/>
          <w:sz w:val="24"/>
          <w:szCs w:val="24"/>
        </w:rPr>
        <w:t xml:space="preserve"> low carbon footprint and contributes to the reduction of greenhouse gas emissions.</w:t>
      </w:r>
    </w:p>
    <w:p w14:paraId="6CEB6271" w14:textId="06C4C5AB" w:rsidR="001054FE" w:rsidRDefault="001249F9" w:rsidP="001054FE">
      <w:pPr>
        <w:rPr>
          <w:rFonts w:cstheme="minorHAnsi"/>
          <w:sz w:val="24"/>
          <w:szCs w:val="24"/>
        </w:rPr>
      </w:pPr>
      <w:r>
        <w:rPr>
          <w:rFonts w:eastAsia="Calibri" w:cstheme="minorHAnsi"/>
          <w:color w:val="000000" w:themeColor="text1"/>
          <w:sz w:val="24"/>
          <w:szCs w:val="24"/>
        </w:rPr>
        <w:t xml:space="preserve">For more information about Orion’s broad portfolio of specialty carbon blacks for battery applications, contact Kevin Milks, </w:t>
      </w:r>
      <w:r w:rsidR="00A95E18">
        <w:rPr>
          <w:rFonts w:eastAsia="Calibri" w:cstheme="minorHAnsi"/>
          <w:color w:val="000000" w:themeColor="text1"/>
          <w:sz w:val="24"/>
          <w:szCs w:val="24"/>
        </w:rPr>
        <w:t>m</w:t>
      </w:r>
      <w:r>
        <w:rPr>
          <w:rFonts w:eastAsia="Calibri" w:cstheme="minorHAnsi"/>
          <w:color w:val="000000" w:themeColor="text1"/>
          <w:sz w:val="24"/>
          <w:szCs w:val="24"/>
        </w:rPr>
        <w:t xml:space="preserve">arketing </w:t>
      </w:r>
      <w:r w:rsidR="00A95E18">
        <w:rPr>
          <w:rFonts w:eastAsia="Calibri" w:cstheme="minorHAnsi"/>
          <w:color w:val="000000" w:themeColor="text1"/>
          <w:sz w:val="24"/>
          <w:szCs w:val="24"/>
        </w:rPr>
        <w:t>m</w:t>
      </w:r>
      <w:r>
        <w:rPr>
          <w:rFonts w:eastAsia="Calibri" w:cstheme="minorHAnsi"/>
          <w:color w:val="000000" w:themeColor="text1"/>
          <w:sz w:val="24"/>
          <w:szCs w:val="24"/>
        </w:rPr>
        <w:t xml:space="preserve">anager, </w:t>
      </w:r>
      <w:r w:rsidR="00A95E18">
        <w:rPr>
          <w:rFonts w:eastAsia="Calibri" w:cstheme="minorHAnsi"/>
          <w:color w:val="000000" w:themeColor="text1"/>
          <w:sz w:val="24"/>
          <w:szCs w:val="24"/>
        </w:rPr>
        <w:t>p</w:t>
      </w:r>
      <w:r>
        <w:rPr>
          <w:rFonts w:eastAsia="Calibri" w:cstheme="minorHAnsi"/>
          <w:color w:val="000000" w:themeColor="text1"/>
          <w:sz w:val="24"/>
          <w:szCs w:val="24"/>
        </w:rPr>
        <w:t xml:space="preserve">olymers and </w:t>
      </w:r>
      <w:r w:rsidR="00A95E18">
        <w:rPr>
          <w:rFonts w:eastAsia="Calibri" w:cstheme="minorHAnsi"/>
          <w:color w:val="000000" w:themeColor="text1"/>
          <w:sz w:val="24"/>
          <w:szCs w:val="24"/>
        </w:rPr>
        <w:t>b</w:t>
      </w:r>
      <w:r>
        <w:rPr>
          <w:rFonts w:eastAsia="Calibri" w:cstheme="minorHAnsi"/>
          <w:color w:val="000000" w:themeColor="text1"/>
          <w:sz w:val="24"/>
          <w:szCs w:val="24"/>
        </w:rPr>
        <w:t xml:space="preserve">atteries at </w:t>
      </w:r>
      <w:hyperlink r:id="rId13" w:history="1">
        <w:r w:rsidR="00304D3B" w:rsidRPr="00742E79">
          <w:rPr>
            <w:rStyle w:val="Hyperlink"/>
            <w:rFonts w:eastAsia="Calibri" w:cstheme="minorHAnsi"/>
            <w:sz w:val="24"/>
            <w:szCs w:val="24"/>
          </w:rPr>
          <w:t>kevin.milks@orioncarbons.com</w:t>
        </w:r>
      </w:hyperlink>
      <w:r>
        <w:rPr>
          <w:rFonts w:eastAsia="Calibri" w:cstheme="minorHAnsi"/>
          <w:color w:val="000000" w:themeColor="text1"/>
          <w:sz w:val="24"/>
          <w:szCs w:val="24"/>
        </w:rPr>
        <w:t xml:space="preserve">. </w:t>
      </w:r>
      <w:r>
        <w:rPr>
          <w:rFonts w:cstheme="minorHAnsi"/>
          <w:sz w:val="24"/>
          <w:szCs w:val="24"/>
        </w:rPr>
        <w:t xml:space="preserve">To learn </w:t>
      </w:r>
      <w:r w:rsidR="001054FE" w:rsidRPr="003211F6">
        <w:rPr>
          <w:rFonts w:cstheme="minorHAnsi"/>
          <w:sz w:val="24"/>
          <w:szCs w:val="24"/>
        </w:rPr>
        <w:t>more about O</w:t>
      </w:r>
      <w:r>
        <w:rPr>
          <w:rFonts w:cstheme="minorHAnsi"/>
          <w:sz w:val="24"/>
          <w:szCs w:val="24"/>
        </w:rPr>
        <w:t>rion</w:t>
      </w:r>
      <w:r w:rsidR="001054FE" w:rsidRPr="003211F6">
        <w:rPr>
          <w:rFonts w:cstheme="minorHAnsi"/>
          <w:sz w:val="24"/>
          <w:szCs w:val="24"/>
        </w:rPr>
        <w:t xml:space="preserve">’s sustainability performance and initiatives, visit </w:t>
      </w:r>
      <w:hyperlink r:id="rId14" w:history="1">
        <w:r w:rsidR="001054FE" w:rsidRPr="003211F6">
          <w:rPr>
            <w:rStyle w:val="Hyperlink"/>
            <w:rFonts w:cstheme="minorHAnsi"/>
            <w:sz w:val="24"/>
            <w:szCs w:val="24"/>
          </w:rPr>
          <w:t>Orion Engineered Carbons - Sustainability - Sustainability Roadmap (orioncarbons.com)</w:t>
        </w:r>
      </w:hyperlink>
      <w:r w:rsidR="001054FE" w:rsidRPr="003211F6">
        <w:rPr>
          <w:rFonts w:cstheme="minorHAnsi"/>
          <w:sz w:val="24"/>
          <w:szCs w:val="24"/>
        </w:rPr>
        <w:t>.</w:t>
      </w:r>
    </w:p>
    <w:p w14:paraId="4F1840B9" w14:textId="77777777" w:rsidR="00B55469" w:rsidRDefault="00B55469" w:rsidP="00B55469">
      <w:pPr>
        <w:spacing w:after="0"/>
        <w:rPr>
          <w:rFonts w:cstheme="minorHAnsi"/>
          <w:b/>
          <w:bCs/>
        </w:rPr>
      </w:pPr>
      <w:r>
        <w:rPr>
          <w:rFonts w:cstheme="minorHAnsi"/>
          <w:b/>
          <w:bCs/>
        </w:rPr>
        <w:t>About Orion Engineered Carbons</w:t>
      </w:r>
    </w:p>
    <w:p w14:paraId="17DDA203" w14:textId="77777777" w:rsidR="00782C0C" w:rsidRDefault="00782C0C" w:rsidP="00B55469">
      <w:pPr>
        <w:spacing w:after="0"/>
        <w:rPr>
          <w:rFonts w:cstheme="minorHAnsi"/>
          <w:b/>
          <w:bCs/>
        </w:rPr>
      </w:pPr>
    </w:p>
    <w:p w14:paraId="7077D717" w14:textId="77777777" w:rsidR="00B55469" w:rsidRDefault="00B55469" w:rsidP="00B55469">
      <w:pPr>
        <w:spacing w:after="0"/>
        <w:rPr>
          <w:rFonts w:cstheme="minorHAnsi"/>
          <w:b/>
          <w:bCs/>
        </w:rPr>
      </w:pPr>
      <w:r>
        <w:rPr>
          <w:rFonts w:cstheme="minorHAnsi"/>
          <w:color w:val="000000"/>
        </w:rPr>
        <w:t xml:space="preserve">Orion Engineered Carbons (NYSE: OEC) is a leading global supplier of carbon black, a solid form of carbon produced as powder or pellets. The material is made to customers’ exacting specifications for tires, coatings, ink, batteries, plastics and numerous other specialty, high-performance applications. Carbon black is used to tint, colorize, provide reinforcement, conduct electricity, increase durability, and add UV protection. Orion has innovation centers on three continents and 14 plants worldwide, offering the most diverse variety of production processes in the industry. The company’s corporate lineage goes back more than 160 years to Germany, where it operates the world’s longest-running carbon black plant. Orion is a leading innovator, applying a deep understanding of customers’ needs to deliver sustainable solutions. For more information, please visit </w:t>
      </w:r>
      <w:hyperlink r:id="rId15" w:history="1">
        <w:r>
          <w:rPr>
            <w:rStyle w:val="Hyperlink"/>
            <w:rFonts w:cstheme="minorHAnsi"/>
          </w:rPr>
          <w:t>orioncarbons.com</w:t>
        </w:r>
      </w:hyperlink>
      <w:r>
        <w:rPr>
          <w:rFonts w:cstheme="minorHAnsi"/>
          <w:color w:val="000000"/>
        </w:rPr>
        <w:t>.</w:t>
      </w:r>
    </w:p>
    <w:p w14:paraId="40837E0C" w14:textId="77777777" w:rsidR="00B55469" w:rsidRDefault="00B55469" w:rsidP="00B55469">
      <w:pPr>
        <w:spacing w:after="0"/>
        <w:rPr>
          <w:rFonts w:cstheme="minorHAnsi"/>
          <w:b/>
          <w:bCs/>
        </w:rPr>
      </w:pPr>
    </w:p>
    <w:p w14:paraId="0F877365" w14:textId="77777777" w:rsidR="00B55469" w:rsidRDefault="00B55469" w:rsidP="00B55469">
      <w:pPr>
        <w:spacing w:after="0" w:line="240" w:lineRule="auto"/>
        <w:rPr>
          <w:rFonts w:cstheme="minorHAnsi"/>
          <w:b/>
          <w:bCs/>
        </w:rPr>
      </w:pPr>
      <w:r>
        <w:rPr>
          <w:rFonts w:cstheme="minorHAnsi"/>
          <w:b/>
          <w:bCs/>
        </w:rPr>
        <w:t>Forward-Looking Statements</w:t>
      </w:r>
    </w:p>
    <w:p w14:paraId="5A62A5C8" w14:textId="77777777" w:rsidR="00B55469" w:rsidRDefault="00B55469" w:rsidP="00B55469">
      <w:pPr>
        <w:spacing w:after="0" w:line="240" w:lineRule="auto"/>
        <w:rPr>
          <w:rFonts w:cstheme="minorHAnsi"/>
        </w:rPr>
      </w:pPr>
      <w:r>
        <w:rPr>
          <w:rFonts w:cstheme="minorHAnsi"/>
        </w:rPr>
        <w:t>This document contains certain forward-looking statements within the meaning of the U.S. Private Securities Litigation Reform Act of 1995. Forward-looking statements are statements of future expectations that are based on current expectations and assumptions and involve known and unknown risks and uncertainties that could cause actual results, performance or events to differ materially from those expressed or implied in these statements. You should not place undue reliance on forward-looking statements. Each forward-looking statement speaks only as of the date of the particular statement. New risk factors and uncertainties emerge from time to time and it is not possible to predict all risk factors and uncertainties, nor can we assess the extent to which any factor, or combination of factors, may cause actual results to differ materially from those contained in any forward-looking statements. We undertake no obligation to publicly update or revise any forward-looking statement as a result of new information, future events or other information, other than as required by applicable law.</w:t>
      </w:r>
    </w:p>
    <w:p w14:paraId="157EDD6C" w14:textId="77777777" w:rsidR="00B55469" w:rsidRDefault="00B55469" w:rsidP="00B55469">
      <w:pPr>
        <w:spacing w:after="0" w:line="240" w:lineRule="auto"/>
        <w:rPr>
          <w:rFonts w:cstheme="minorHAnsi"/>
        </w:rPr>
      </w:pPr>
    </w:p>
    <w:p w14:paraId="3F014410" w14:textId="77777777" w:rsidR="00B55469" w:rsidRDefault="00B55469" w:rsidP="00B55469">
      <w:pPr>
        <w:spacing w:after="0"/>
        <w:rPr>
          <w:rFonts w:cstheme="minorHAnsi"/>
        </w:rPr>
      </w:pPr>
      <w:r>
        <w:rPr>
          <w:rFonts w:cstheme="minorHAnsi"/>
        </w:rPr>
        <w:t>Contact:</w:t>
      </w:r>
    </w:p>
    <w:p w14:paraId="2E9CECC2" w14:textId="77777777" w:rsidR="00B55469" w:rsidRDefault="00B55469" w:rsidP="00B55469">
      <w:pPr>
        <w:spacing w:after="0"/>
        <w:rPr>
          <w:rFonts w:cstheme="minorHAnsi"/>
        </w:rPr>
      </w:pPr>
    </w:p>
    <w:p w14:paraId="5533AB3D" w14:textId="77777777" w:rsidR="00B55469" w:rsidRDefault="00B55469" w:rsidP="00B55469">
      <w:pPr>
        <w:spacing w:after="0"/>
        <w:rPr>
          <w:rFonts w:cstheme="minorHAnsi"/>
        </w:rPr>
      </w:pPr>
      <w:r>
        <w:rPr>
          <w:rFonts w:cstheme="minorHAnsi"/>
        </w:rPr>
        <w:t>William Foreman</w:t>
      </w:r>
    </w:p>
    <w:p w14:paraId="3A3D180E" w14:textId="77777777" w:rsidR="00B55469" w:rsidRDefault="00B55469" w:rsidP="00B55469">
      <w:pPr>
        <w:spacing w:after="0"/>
        <w:rPr>
          <w:rFonts w:cstheme="minorHAnsi"/>
        </w:rPr>
      </w:pPr>
      <w:r>
        <w:rPr>
          <w:rFonts w:cstheme="minorHAnsi"/>
        </w:rPr>
        <w:t>Director of Corporate Communications and Government Affairs</w:t>
      </w:r>
    </w:p>
    <w:p w14:paraId="54D0A335" w14:textId="77777777" w:rsidR="00B55469" w:rsidRDefault="00B55469" w:rsidP="00B55469">
      <w:pPr>
        <w:spacing w:after="0"/>
        <w:rPr>
          <w:rFonts w:cstheme="minorHAnsi"/>
        </w:rPr>
      </w:pPr>
      <w:r>
        <w:rPr>
          <w:rFonts w:cstheme="minorHAnsi"/>
        </w:rPr>
        <w:t>Government Affairs</w:t>
      </w:r>
    </w:p>
    <w:p w14:paraId="63120517" w14:textId="77777777" w:rsidR="00B55469" w:rsidRDefault="00B55469" w:rsidP="00B55469">
      <w:pPr>
        <w:spacing w:after="0"/>
        <w:rPr>
          <w:rFonts w:cstheme="minorHAnsi"/>
        </w:rPr>
      </w:pPr>
      <w:r>
        <w:rPr>
          <w:rFonts w:cstheme="minorHAnsi"/>
        </w:rPr>
        <w:t>Orion Engineered Carbons</w:t>
      </w:r>
    </w:p>
    <w:p w14:paraId="455A1F38" w14:textId="77777777" w:rsidR="00B55469" w:rsidRDefault="00B55469" w:rsidP="00B55469">
      <w:pPr>
        <w:spacing w:after="0"/>
        <w:rPr>
          <w:rFonts w:cstheme="minorHAnsi"/>
        </w:rPr>
      </w:pPr>
      <w:r>
        <w:rPr>
          <w:rFonts w:cstheme="minorHAnsi"/>
        </w:rPr>
        <w:t>Direct: +1 832-445-3305</w:t>
      </w:r>
    </w:p>
    <w:p w14:paraId="2D6C7558" w14:textId="77777777" w:rsidR="00B55469" w:rsidRDefault="00B55469" w:rsidP="00B55469">
      <w:pPr>
        <w:spacing w:after="0"/>
        <w:rPr>
          <w:rFonts w:cstheme="minorHAnsi"/>
        </w:rPr>
      </w:pPr>
      <w:r>
        <w:rPr>
          <w:rFonts w:cstheme="minorHAnsi"/>
        </w:rPr>
        <w:t>Mobile: +1 281-889-7833</w:t>
      </w:r>
    </w:p>
    <w:p w14:paraId="34DE8E2E" w14:textId="77777777" w:rsidR="00B55469" w:rsidRDefault="00FB0A3D" w:rsidP="00B55469">
      <w:hyperlink r:id="rId16" w:history="1">
        <w:r w:rsidR="00B55469">
          <w:rPr>
            <w:rStyle w:val="Hyperlink"/>
            <w:rFonts w:cstheme="minorHAnsi"/>
          </w:rPr>
          <w:t>william.foreman@orioncarbons.com</w:t>
        </w:r>
      </w:hyperlink>
    </w:p>
    <w:p w14:paraId="27DEBA7C" w14:textId="67DF7FB1" w:rsidR="003211F6" w:rsidRDefault="006F4D04" w:rsidP="006F4D04">
      <w:pPr>
        <w:spacing w:after="0"/>
        <w:jc w:val="center"/>
        <w:rPr>
          <w:rFonts w:cstheme="minorHAnsi"/>
          <w:sz w:val="24"/>
          <w:szCs w:val="24"/>
        </w:rPr>
      </w:pPr>
      <w:r>
        <w:rPr>
          <w:rFonts w:cstheme="minorHAnsi"/>
          <w:sz w:val="24"/>
          <w:szCs w:val="24"/>
        </w:rPr>
        <w:t>###</w:t>
      </w:r>
    </w:p>
    <w:p w14:paraId="767281F6" w14:textId="77777777" w:rsidR="00CD1ECE" w:rsidRDefault="00CD1ECE" w:rsidP="006F4D04">
      <w:pPr>
        <w:spacing w:after="0"/>
        <w:jc w:val="center"/>
        <w:rPr>
          <w:rFonts w:cstheme="minorHAnsi"/>
          <w:sz w:val="24"/>
          <w:szCs w:val="24"/>
        </w:rPr>
      </w:pPr>
    </w:p>
    <w:p w14:paraId="207286F5" w14:textId="52537E75" w:rsidR="00023071" w:rsidRDefault="00023071" w:rsidP="00E625CF">
      <w:pPr>
        <w:spacing w:after="0"/>
        <w:rPr>
          <w:rFonts w:cstheme="minorHAnsi"/>
          <w:sz w:val="24"/>
          <w:szCs w:val="24"/>
          <w:shd w:val="clear" w:color="auto" w:fill="FFFFFF"/>
        </w:rPr>
      </w:pPr>
    </w:p>
    <w:p w14:paraId="23A20659" w14:textId="77777777" w:rsidR="00023071" w:rsidRDefault="00023071" w:rsidP="00BD7960">
      <w:pPr>
        <w:spacing w:after="0"/>
        <w:rPr>
          <w:rFonts w:cstheme="minorHAnsi"/>
          <w:sz w:val="24"/>
          <w:szCs w:val="24"/>
        </w:rPr>
      </w:pPr>
    </w:p>
    <w:p w14:paraId="2EDE9FC9" w14:textId="105A0DA5" w:rsidR="00023071" w:rsidRDefault="00023071" w:rsidP="00B250BF">
      <w:pPr>
        <w:spacing w:after="0"/>
        <w:rPr>
          <w:rFonts w:cstheme="minorHAnsi"/>
          <w:sz w:val="24"/>
          <w:szCs w:val="24"/>
        </w:rPr>
      </w:pPr>
      <w:r>
        <w:rPr>
          <w:rFonts w:eastAsia="Calibri" w:cstheme="minorHAnsi"/>
          <w:noProof/>
          <w:color w:val="000000" w:themeColor="text1"/>
          <w:sz w:val="24"/>
          <w:szCs w:val="24"/>
        </w:rPr>
        <w:drawing>
          <wp:inline distT="0" distB="0" distL="0" distR="0" wp14:anchorId="017638D2" wp14:editId="524D4A27">
            <wp:extent cx="5943600" cy="4257675"/>
            <wp:effectExtent l="0" t="0" r="0" b="0"/>
            <wp:docPr id="7" name="Picture 7" descr="G:\Shared drives\Clients L-P\Orion Engineered Carbons\Copy Dept\Releases Approved\OEC-3600 Battery Show 2022\Orion Condu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hared drives\Clients L-P\Orion Engineered Carbons\Copy Dept\Releases Approved\OEC-3600 Battery Show 2022\Orion Conductivity.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615" b="-2857"/>
                    <a:stretch/>
                  </pic:blipFill>
                  <pic:spPr bwMode="auto">
                    <a:xfrm>
                      <a:off x="0" y="0"/>
                      <a:ext cx="5943600" cy="4257675"/>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sz w:val="24"/>
          <w:szCs w:val="24"/>
        </w:rPr>
        <w:t>Caption:</w:t>
      </w:r>
    </w:p>
    <w:p w14:paraId="60FF4ECB" w14:textId="77777777" w:rsidR="00F61681" w:rsidRDefault="00023071" w:rsidP="00B250BF">
      <w:pPr>
        <w:rPr>
          <w:rFonts w:cstheme="minorHAnsi"/>
          <w:sz w:val="24"/>
          <w:szCs w:val="24"/>
          <w:shd w:val="clear" w:color="auto" w:fill="FFFFFF"/>
        </w:rPr>
      </w:pPr>
      <w:r w:rsidRPr="00A35DB9">
        <w:rPr>
          <w:rFonts w:cstheme="minorHAnsi"/>
          <w:sz w:val="24"/>
          <w:szCs w:val="24"/>
        </w:rPr>
        <w:t xml:space="preserve">The PRINTEX kappa 210, PRINTEX kappa 220 and PRINTEX kappa 240 </w:t>
      </w:r>
      <w:r w:rsidR="00356AE4">
        <w:rPr>
          <w:rFonts w:cstheme="minorHAnsi"/>
          <w:sz w:val="24"/>
          <w:szCs w:val="24"/>
        </w:rPr>
        <w:t xml:space="preserve">grades </w:t>
      </w:r>
      <w:r w:rsidRPr="00A35DB9">
        <w:rPr>
          <w:rFonts w:cstheme="minorHAnsi"/>
          <w:sz w:val="24"/>
          <w:szCs w:val="24"/>
        </w:rPr>
        <w:t>increase the dynamic charge acceptance (DCA) of advanced lead-acid batteries by up to 60%.</w:t>
      </w:r>
      <w:r>
        <w:rPr>
          <w:rFonts w:cstheme="minorHAnsi"/>
          <w:sz w:val="24"/>
          <w:szCs w:val="24"/>
        </w:rPr>
        <w:t xml:space="preserve"> </w:t>
      </w:r>
      <w:r>
        <w:rPr>
          <w:rFonts w:cstheme="minorHAnsi"/>
          <w:sz w:val="24"/>
          <w:szCs w:val="24"/>
          <w:shd w:val="clear" w:color="auto" w:fill="FFFFFF"/>
        </w:rPr>
        <w:t>Courtesy of Orion.</w:t>
      </w:r>
    </w:p>
    <w:p w14:paraId="3D6E57CD" w14:textId="77777777" w:rsidR="00F61681" w:rsidRDefault="00F61681" w:rsidP="00F61681">
      <w:pPr>
        <w:spacing w:after="0"/>
        <w:rPr>
          <w:rFonts w:cstheme="minorHAnsi"/>
          <w:sz w:val="24"/>
          <w:szCs w:val="24"/>
        </w:rPr>
      </w:pPr>
      <w:r>
        <w:rPr>
          <w:rFonts w:cstheme="minorHAnsi"/>
          <w:bCs/>
          <w:noProof/>
          <w:sz w:val="24"/>
          <w:szCs w:val="24"/>
        </w:rPr>
        <w:lastRenderedPageBreak/>
        <w:drawing>
          <wp:inline distT="0" distB="0" distL="0" distR="0" wp14:anchorId="762AF270" wp14:editId="68A39DE8">
            <wp:extent cx="5943600" cy="3781425"/>
            <wp:effectExtent l="0" t="0" r="0" b="9525"/>
            <wp:docPr id="1" name="Picture 1" descr="G:\Shared drives\Clients L-P\Orion Engineered Carbons\Copy Dept\Releases Approved\OEC-3600 Battery Show 2022\Orion Plant - Berre-l'Etang, Franc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Clients L-P\Orion Engineered Carbons\Copy Dept\Releases Approved\OEC-3600 Battery Show 2022\Orion Plant - Berre-l'Etang, France 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5352" r="-12"/>
                    <a:stretch/>
                  </pic:blipFill>
                  <pic:spPr bwMode="auto">
                    <a:xfrm>
                      <a:off x="0" y="0"/>
                      <a:ext cx="5943600" cy="3781425"/>
                    </a:xfrm>
                    <a:prstGeom prst="rect">
                      <a:avLst/>
                    </a:prstGeom>
                    <a:noFill/>
                    <a:ln>
                      <a:noFill/>
                    </a:ln>
                    <a:extLst>
                      <a:ext uri="{53640926-AAD7-44D8-BBD7-CCE9431645EC}">
                        <a14:shadowObscured xmlns:a14="http://schemas.microsoft.com/office/drawing/2010/main"/>
                      </a:ext>
                    </a:extLst>
                  </pic:spPr>
                </pic:pic>
              </a:graphicData>
            </a:graphic>
          </wp:inline>
        </w:drawing>
      </w:r>
    </w:p>
    <w:p w14:paraId="4D2B34CE" w14:textId="77777777" w:rsidR="00F61681" w:rsidRDefault="00F61681" w:rsidP="00F61681">
      <w:pPr>
        <w:rPr>
          <w:rFonts w:cstheme="minorHAnsi"/>
          <w:bCs/>
          <w:sz w:val="24"/>
          <w:szCs w:val="24"/>
        </w:rPr>
      </w:pPr>
      <w:r>
        <w:rPr>
          <w:rFonts w:cstheme="minorHAnsi"/>
          <w:bCs/>
          <w:sz w:val="24"/>
          <w:szCs w:val="24"/>
        </w:rPr>
        <w:t xml:space="preserve">Caption: </w:t>
      </w:r>
    </w:p>
    <w:p w14:paraId="0D959ACE" w14:textId="77777777" w:rsidR="00F61681" w:rsidRDefault="00F61681" w:rsidP="00F61681">
      <w:pPr>
        <w:spacing w:after="0"/>
        <w:rPr>
          <w:rFonts w:cstheme="minorHAnsi"/>
          <w:sz w:val="24"/>
          <w:szCs w:val="24"/>
        </w:rPr>
      </w:pPr>
      <w:r w:rsidRPr="001C5A80">
        <w:rPr>
          <w:rFonts w:cstheme="minorHAnsi"/>
          <w:bCs/>
          <w:sz w:val="24"/>
          <w:szCs w:val="24"/>
        </w:rPr>
        <w:t xml:space="preserve">This </w:t>
      </w:r>
      <w:r w:rsidRPr="00F958CA">
        <w:rPr>
          <w:rFonts w:cstheme="minorHAnsi"/>
          <w:sz w:val="24"/>
          <w:szCs w:val="24"/>
        </w:rPr>
        <w:t xml:space="preserve">Orion plant in </w:t>
      </w:r>
      <w:proofErr w:type="spellStart"/>
      <w:r w:rsidRPr="00F958CA">
        <w:rPr>
          <w:rFonts w:cstheme="minorHAnsi"/>
          <w:sz w:val="24"/>
          <w:szCs w:val="24"/>
        </w:rPr>
        <w:t>Berre-l’Etang</w:t>
      </w:r>
      <w:proofErr w:type="spellEnd"/>
      <w:r w:rsidRPr="00F958CA">
        <w:rPr>
          <w:rFonts w:cstheme="minorHAnsi"/>
          <w:sz w:val="24"/>
          <w:szCs w:val="24"/>
        </w:rPr>
        <w:t xml:space="preserve">, France, produces acetylene-based </w:t>
      </w:r>
      <w:r>
        <w:rPr>
          <w:rFonts w:cstheme="minorHAnsi"/>
          <w:sz w:val="24"/>
          <w:szCs w:val="24"/>
        </w:rPr>
        <w:t xml:space="preserve">conductive additives. </w:t>
      </w:r>
    </w:p>
    <w:p w14:paraId="3F608DC1" w14:textId="77777777" w:rsidR="00F61681" w:rsidRDefault="00F61681" w:rsidP="00F61681">
      <w:pPr>
        <w:spacing w:after="0"/>
        <w:rPr>
          <w:rFonts w:cstheme="minorHAnsi"/>
          <w:sz w:val="24"/>
          <w:szCs w:val="24"/>
        </w:rPr>
      </w:pPr>
    </w:p>
    <w:p w14:paraId="066369CD" w14:textId="3D7E9D89" w:rsidR="00023071" w:rsidRDefault="00023071" w:rsidP="00B250BF">
      <w:pPr>
        <w:rPr>
          <w:rFonts w:cstheme="minorHAnsi"/>
          <w:sz w:val="24"/>
          <w:szCs w:val="24"/>
        </w:rPr>
      </w:pPr>
      <w:r>
        <w:rPr>
          <w:rFonts w:cstheme="minorHAnsi"/>
          <w:sz w:val="24"/>
          <w:szCs w:val="24"/>
          <w:shd w:val="clear" w:color="auto" w:fill="FFFFFF"/>
        </w:rPr>
        <w:t xml:space="preserve"> </w:t>
      </w:r>
    </w:p>
    <w:sectPr w:rsidR="00023071">
      <w:headerReference w:type="default" r:id="rId1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D585AE" w15:done="0"/>
  <w15:commentEx w15:paraId="161072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FC479" w16cex:dateUtc="2023-04-11T16:35:00Z"/>
  <w16cex:commentExtensible w16cex:durableId="27DFC416" w16cex:dateUtc="2023-04-11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D585AE" w16cid:durableId="27DFC479"/>
  <w16cid:commentId w16cid:paraId="1610725E" w16cid:durableId="27DFC4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F6930" w14:textId="77777777" w:rsidR="00FB0A3D" w:rsidRDefault="00FB0A3D" w:rsidP="003174D5">
      <w:pPr>
        <w:spacing w:after="0" w:line="240" w:lineRule="auto"/>
      </w:pPr>
      <w:r>
        <w:separator/>
      </w:r>
    </w:p>
  </w:endnote>
  <w:endnote w:type="continuationSeparator" w:id="0">
    <w:p w14:paraId="0369948C" w14:textId="77777777" w:rsidR="00FB0A3D" w:rsidRDefault="00FB0A3D" w:rsidP="0031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887EC" w14:textId="77777777" w:rsidR="00FB0A3D" w:rsidRDefault="00FB0A3D" w:rsidP="003174D5">
      <w:pPr>
        <w:spacing w:after="0" w:line="240" w:lineRule="auto"/>
      </w:pPr>
      <w:r>
        <w:separator/>
      </w:r>
    </w:p>
  </w:footnote>
  <w:footnote w:type="continuationSeparator" w:id="0">
    <w:p w14:paraId="0342BF7F" w14:textId="77777777" w:rsidR="00FB0A3D" w:rsidRDefault="00FB0A3D" w:rsidP="00317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DE9F" w14:textId="20533BC8" w:rsidR="00A3663C" w:rsidRDefault="00C90E81" w:rsidP="00A3663C">
    <w:pPr>
      <w:pStyle w:val="Header"/>
      <w:jc w:val="center"/>
    </w:pPr>
    <w:r>
      <w:rPr>
        <w:noProof/>
      </w:rPr>
      <w:drawing>
        <wp:inline distT="0" distB="0" distL="0" distR="0" wp14:anchorId="3429367B" wp14:editId="7894D55D">
          <wp:extent cx="1761565" cy="42685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746" cy="4351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7657"/>
    <w:multiLevelType w:val="hybridMultilevel"/>
    <w:tmpl w:val="80FCC244"/>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B1C2DE1"/>
    <w:multiLevelType w:val="hybridMultilevel"/>
    <w:tmpl w:val="B7CCB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CC25B9A"/>
    <w:multiLevelType w:val="hybridMultilevel"/>
    <w:tmpl w:val="C7523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344AD1"/>
    <w:multiLevelType w:val="hybridMultilevel"/>
    <w:tmpl w:val="E35E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C7EC4"/>
    <w:multiLevelType w:val="multilevel"/>
    <w:tmpl w:val="038087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D95F87"/>
    <w:multiLevelType w:val="hybridMultilevel"/>
    <w:tmpl w:val="A760BBE2"/>
    <w:lvl w:ilvl="0" w:tplc="A1B07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5344B"/>
    <w:multiLevelType w:val="hybridMultilevel"/>
    <w:tmpl w:val="220C8CE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E172F1"/>
    <w:multiLevelType w:val="hybridMultilevel"/>
    <w:tmpl w:val="8E68BC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2E1367B"/>
    <w:multiLevelType w:val="hybridMultilevel"/>
    <w:tmpl w:val="9F98F530"/>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54D360D9"/>
    <w:multiLevelType w:val="hybridMultilevel"/>
    <w:tmpl w:val="7890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B290CCF"/>
    <w:multiLevelType w:val="hybridMultilevel"/>
    <w:tmpl w:val="3DE29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1235BE"/>
    <w:multiLevelType w:val="hybridMultilevel"/>
    <w:tmpl w:val="0D38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21429B"/>
    <w:multiLevelType w:val="hybridMultilevel"/>
    <w:tmpl w:val="DE38C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0BF1A3C"/>
    <w:multiLevelType w:val="hybridMultilevel"/>
    <w:tmpl w:val="9D705166"/>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7BA4128B"/>
    <w:multiLevelType w:val="hybridMultilevel"/>
    <w:tmpl w:val="2BDE67C6"/>
    <w:lvl w:ilvl="0" w:tplc="6F52074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8"/>
  </w:num>
  <w:num w:numId="6">
    <w:abstractNumId w:val="14"/>
  </w:num>
  <w:num w:numId="7">
    <w:abstractNumId w:val="0"/>
  </w:num>
  <w:num w:numId="8">
    <w:abstractNumId w:val="2"/>
  </w:num>
  <w:num w:numId="9">
    <w:abstractNumId w:val="12"/>
  </w:num>
  <w:num w:numId="10">
    <w:abstractNumId w:val="7"/>
  </w:num>
  <w:num w:numId="11">
    <w:abstractNumId w:val="1"/>
  </w:num>
  <w:num w:numId="12">
    <w:abstractNumId w:val="10"/>
  </w:num>
  <w:num w:numId="13">
    <w:abstractNumId w:val="6"/>
  </w:num>
  <w:num w:numId="14">
    <w:abstractNumId w:val="11"/>
  </w:num>
  <w:num w:numId="15">
    <w:abstractNumId w:val="11"/>
  </w:num>
  <w:num w:numId="16">
    <w:abstractNumId w:val="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eman, William">
    <w15:presenceInfo w15:providerId="AD" w15:userId="S::william.foreman@orioncarbons.com::b7027e34-2853-4e47-9884-0360dfac0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A94E1C"/>
    <w:rsid w:val="00001965"/>
    <w:rsid w:val="00002436"/>
    <w:rsid w:val="00002AB5"/>
    <w:rsid w:val="000073EF"/>
    <w:rsid w:val="00015B0F"/>
    <w:rsid w:val="000166E4"/>
    <w:rsid w:val="00016953"/>
    <w:rsid w:val="00023071"/>
    <w:rsid w:val="0002459B"/>
    <w:rsid w:val="0002498A"/>
    <w:rsid w:val="0002714F"/>
    <w:rsid w:val="0003051D"/>
    <w:rsid w:val="00031A6A"/>
    <w:rsid w:val="00032045"/>
    <w:rsid w:val="00032EF2"/>
    <w:rsid w:val="00032FFD"/>
    <w:rsid w:val="00035159"/>
    <w:rsid w:val="000438AB"/>
    <w:rsid w:val="000516A5"/>
    <w:rsid w:val="00054E47"/>
    <w:rsid w:val="00056233"/>
    <w:rsid w:val="00060544"/>
    <w:rsid w:val="00060FA2"/>
    <w:rsid w:val="00061A96"/>
    <w:rsid w:val="0006631F"/>
    <w:rsid w:val="00070F3B"/>
    <w:rsid w:val="000724D6"/>
    <w:rsid w:val="00072F50"/>
    <w:rsid w:val="00073F5C"/>
    <w:rsid w:val="00077699"/>
    <w:rsid w:val="00080354"/>
    <w:rsid w:val="000807D4"/>
    <w:rsid w:val="0008570D"/>
    <w:rsid w:val="00087F58"/>
    <w:rsid w:val="00092709"/>
    <w:rsid w:val="00092D66"/>
    <w:rsid w:val="000958DC"/>
    <w:rsid w:val="00096650"/>
    <w:rsid w:val="00097795"/>
    <w:rsid w:val="00097B4E"/>
    <w:rsid w:val="00097CBD"/>
    <w:rsid w:val="000A03EE"/>
    <w:rsid w:val="000B0979"/>
    <w:rsid w:val="000B18AB"/>
    <w:rsid w:val="000B5F65"/>
    <w:rsid w:val="000B7320"/>
    <w:rsid w:val="000C0D60"/>
    <w:rsid w:val="000D2681"/>
    <w:rsid w:val="000D2B2F"/>
    <w:rsid w:val="000D34C9"/>
    <w:rsid w:val="000D5C45"/>
    <w:rsid w:val="000D73EC"/>
    <w:rsid w:val="000E3A19"/>
    <w:rsid w:val="000E58C0"/>
    <w:rsid w:val="000F1806"/>
    <w:rsid w:val="000F2039"/>
    <w:rsid w:val="000F382F"/>
    <w:rsid w:val="000F687B"/>
    <w:rsid w:val="001019C2"/>
    <w:rsid w:val="00104331"/>
    <w:rsid w:val="001054FE"/>
    <w:rsid w:val="001075B9"/>
    <w:rsid w:val="001167E6"/>
    <w:rsid w:val="00120003"/>
    <w:rsid w:val="00120AA4"/>
    <w:rsid w:val="00120F90"/>
    <w:rsid w:val="00121E05"/>
    <w:rsid w:val="0012261C"/>
    <w:rsid w:val="00122A5F"/>
    <w:rsid w:val="001249F9"/>
    <w:rsid w:val="00136B91"/>
    <w:rsid w:val="001431B6"/>
    <w:rsid w:val="0014766C"/>
    <w:rsid w:val="00152C66"/>
    <w:rsid w:val="0015653D"/>
    <w:rsid w:val="00156DBC"/>
    <w:rsid w:val="0016264B"/>
    <w:rsid w:val="00163C44"/>
    <w:rsid w:val="00170D0B"/>
    <w:rsid w:val="0017160A"/>
    <w:rsid w:val="001762FA"/>
    <w:rsid w:val="001766D2"/>
    <w:rsid w:val="001775A9"/>
    <w:rsid w:val="0017762D"/>
    <w:rsid w:val="0018276F"/>
    <w:rsid w:val="0018290A"/>
    <w:rsid w:val="00183155"/>
    <w:rsid w:val="00187416"/>
    <w:rsid w:val="001877B1"/>
    <w:rsid w:val="0019039A"/>
    <w:rsid w:val="00192F9D"/>
    <w:rsid w:val="0019396D"/>
    <w:rsid w:val="001A1256"/>
    <w:rsid w:val="001A477F"/>
    <w:rsid w:val="001A4857"/>
    <w:rsid w:val="001A5E88"/>
    <w:rsid w:val="001A648B"/>
    <w:rsid w:val="001A6A25"/>
    <w:rsid w:val="001A7F95"/>
    <w:rsid w:val="001C0354"/>
    <w:rsid w:val="001C4AD6"/>
    <w:rsid w:val="001C5A80"/>
    <w:rsid w:val="001C7E5C"/>
    <w:rsid w:val="001D01B0"/>
    <w:rsid w:val="001D1239"/>
    <w:rsid w:val="001D3BD2"/>
    <w:rsid w:val="001F24B6"/>
    <w:rsid w:val="001F30AF"/>
    <w:rsid w:val="001F36E4"/>
    <w:rsid w:val="001F5B60"/>
    <w:rsid w:val="001F73C5"/>
    <w:rsid w:val="002000F8"/>
    <w:rsid w:val="00200B07"/>
    <w:rsid w:val="00200E6F"/>
    <w:rsid w:val="00202398"/>
    <w:rsid w:val="002055D6"/>
    <w:rsid w:val="0020636B"/>
    <w:rsid w:val="00214C41"/>
    <w:rsid w:val="00217373"/>
    <w:rsid w:val="00221E15"/>
    <w:rsid w:val="00222516"/>
    <w:rsid w:val="00222F7B"/>
    <w:rsid w:val="0022430E"/>
    <w:rsid w:val="00233481"/>
    <w:rsid w:val="002434C2"/>
    <w:rsid w:val="00243BC7"/>
    <w:rsid w:val="00252DB2"/>
    <w:rsid w:val="00252E5B"/>
    <w:rsid w:val="002546CF"/>
    <w:rsid w:val="00254B34"/>
    <w:rsid w:val="00255705"/>
    <w:rsid w:val="00264FCC"/>
    <w:rsid w:val="00265BA1"/>
    <w:rsid w:val="00266995"/>
    <w:rsid w:val="00267E2B"/>
    <w:rsid w:val="00267F20"/>
    <w:rsid w:val="00272138"/>
    <w:rsid w:val="00272784"/>
    <w:rsid w:val="00283A69"/>
    <w:rsid w:val="00284EAA"/>
    <w:rsid w:val="00286C10"/>
    <w:rsid w:val="00287D60"/>
    <w:rsid w:val="002A7926"/>
    <w:rsid w:val="002B1518"/>
    <w:rsid w:val="002B6173"/>
    <w:rsid w:val="002C3C2B"/>
    <w:rsid w:val="002C5572"/>
    <w:rsid w:val="002C765A"/>
    <w:rsid w:val="002D17BF"/>
    <w:rsid w:val="002D565E"/>
    <w:rsid w:val="002D56A5"/>
    <w:rsid w:val="002D75BE"/>
    <w:rsid w:val="002E6DD8"/>
    <w:rsid w:val="002F2119"/>
    <w:rsid w:val="002F52AE"/>
    <w:rsid w:val="002F65C4"/>
    <w:rsid w:val="003016E8"/>
    <w:rsid w:val="00301FE4"/>
    <w:rsid w:val="00304D3B"/>
    <w:rsid w:val="0030590E"/>
    <w:rsid w:val="003124AA"/>
    <w:rsid w:val="0031391B"/>
    <w:rsid w:val="003144DC"/>
    <w:rsid w:val="003152E1"/>
    <w:rsid w:val="00315FDD"/>
    <w:rsid w:val="003164C7"/>
    <w:rsid w:val="003174D5"/>
    <w:rsid w:val="003211F6"/>
    <w:rsid w:val="00323981"/>
    <w:rsid w:val="00326EC5"/>
    <w:rsid w:val="0033523A"/>
    <w:rsid w:val="00337DF3"/>
    <w:rsid w:val="00340354"/>
    <w:rsid w:val="0034224C"/>
    <w:rsid w:val="00350278"/>
    <w:rsid w:val="00353602"/>
    <w:rsid w:val="00356AE4"/>
    <w:rsid w:val="00363805"/>
    <w:rsid w:val="00364A35"/>
    <w:rsid w:val="00366FE3"/>
    <w:rsid w:val="00372CF1"/>
    <w:rsid w:val="00374382"/>
    <w:rsid w:val="00377104"/>
    <w:rsid w:val="00386191"/>
    <w:rsid w:val="003927B7"/>
    <w:rsid w:val="00392FF4"/>
    <w:rsid w:val="0039304F"/>
    <w:rsid w:val="00393542"/>
    <w:rsid w:val="00393D9F"/>
    <w:rsid w:val="00394932"/>
    <w:rsid w:val="0039640F"/>
    <w:rsid w:val="003A0981"/>
    <w:rsid w:val="003A1E9E"/>
    <w:rsid w:val="003A24EF"/>
    <w:rsid w:val="003A4A9F"/>
    <w:rsid w:val="003A7538"/>
    <w:rsid w:val="003B1B8F"/>
    <w:rsid w:val="003B2AB4"/>
    <w:rsid w:val="003B47CB"/>
    <w:rsid w:val="003B504B"/>
    <w:rsid w:val="003B61CB"/>
    <w:rsid w:val="003B7204"/>
    <w:rsid w:val="003C2B7E"/>
    <w:rsid w:val="003C553B"/>
    <w:rsid w:val="003C6A9C"/>
    <w:rsid w:val="003D1A42"/>
    <w:rsid w:val="003D5B5A"/>
    <w:rsid w:val="003D67C8"/>
    <w:rsid w:val="003D7AAF"/>
    <w:rsid w:val="003E00FF"/>
    <w:rsid w:val="003E0B3A"/>
    <w:rsid w:val="003E142B"/>
    <w:rsid w:val="003E1AB0"/>
    <w:rsid w:val="003E32B3"/>
    <w:rsid w:val="003E4C10"/>
    <w:rsid w:val="003E7EDA"/>
    <w:rsid w:val="003F18EE"/>
    <w:rsid w:val="003F21FD"/>
    <w:rsid w:val="003F5A55"/>
    <w:rsid w:val="003F6029"/>
    <w:rsid w:val="003F6991"/>
    <w:rsid w:val="00400726"/>
    <w:rsid w:val="00400A17"/>
    <w:rsid w:val="004051FA"/>
    <w:rsid w:val="00406E81"/>
    <w:rsid w:val="00416674"/>
    <w:rsid w:val="0041796B"/>
    <w:rsid w:val="004219C5"/>
    <w:rsid w:val="00422253"/>
    <w:rsid w:val="00423EB7"/>
    <w:rsid w:val="004264C5"/>
    <w:rsid w:val="00430DF9"/>
    <w:rsid w:val="00431DF5"/>
    <w:rsid w:val="00432F64"/>
    <w:rsid w:val="00435112"/>
    <w:rsid w:val="004449AC"/>
    <w:rsid w:val="00445A7F"/>
    <w:rsid w:val="00445E87"/>
    <w:rsid w:val="00447893"/>
    <w:rsid w:val="00451409"/>
    <w:rsid w:val="004540F6"/>
    <w:rsid w:val="004562E1"/>
    <w:rsid w:val="00456B3E"/>
    <w:rsid w:val="00456F39"/>
    <w:rsid w:val="00457A0B"/>
    <w:rsid w:val="00471E0C"/>
    <w:rsid w:val="00472E98"/>
    <w:rsid w:val="0047418C"/>
    <w:rsid w:val="00477678"/>
    <w:rsid w:val="00477AD0"/>
    <w:rsid w:val="00480021"/>
    <w:rsid w:val="004802F4"/>
    <w:rsid w:val="00480831"/>
    <w:rsid w:val="00481EBF"/>
    <w:rsid w:val="00482027"/>
    <w:rsid w:val="004A2933"/>
    <w:rsid w:val="004A7C9E"/>
    <w:rsid w:val="004C2159"/>
    <w:rsid w:val="004C389D"/>
    <w:rsid w:val="004C421D"/>
    <w:rsid w:val="004C4D9A"/>
    <w:rsid w:val="004C5E93"/>
    <w:rsid w:val="004D3EBB"/>
    <w:rsid w:val="004E4E3D"/>
    <w:rsid w:val="004E53BA"/>
    <w:rsid w:val="004F1002"/>
    <w:rsid w:val="004F16EF"/>
    <w:rsid w:val="004F28DC"/>
    <w:rsid w:val="004F4F5A"/>
    <w:rsid w:val="004F5C24"/>
    <w:rsid w:val="004F62F3"/>
    <w:rsid w:val="004F657C"/>
    <w:rsid w:val="00500511"/>
    <w:rsid w:val="00501E5E"/>
    <w:rsid w:val="005049B8"/>
    <w:rsid w:val="00505096"/>
    <w:rsid w:val="00513B70"/>
    <w:rsid w:val="0051654C"/>
    <w:rsid w:val="005236D8"/>
    <w:rsid w:val="00524420"/>
    <w:rsid w:val="00525FC0"/>
    <w:rsid w:val="0053295F"/>
    <w:rsid w:val="00542091"/>
    <w:rsid w:val="0054509D"/>
    <w:rsid w:val="00545159"/>
    <w:rsid w:val="00546037"/>
    <w:rsid w:val="0054676B"/>
    <w:rsid w:val="00547A01"/>
    <w:rsid w:val="00547DA8"/>
    <w:rsid w:val="00552291"/>
    <w:rsid w:val="00554BB6"/>
    <w:rsid w:val="00561C29"/>
    <w:rsid w:val="0056567B"/>
    <w:rsid w:val="00571D54"/>
    <w:rsid w:val="00572079"/>
    <w:rsid w:val="00584087"/>
    <w:rsid w:val="0058430E"/>
    <w:rsid w:val="00584524"/>
    <w:rsid w:val="00585232"/>
    <w:rsid w:val="00591192"/>
    <w:rsid w:val="005946C4"/>
    <w:rsid w:val="0059638A"/>
    <w:rsid w:val="00597E37"/>
    <w:rsid w:val="005A2414"/>
    <w:rsid w:val="005A2783"/>
    <w:rsid w:val="005A4B44"/>
    <w:rsid w:val="005A5E96"/>
    <w:rsid w:val="005A7B44"/>
    <w:rsid w:val="005A7D42"/>
    <w:rsid w:val="005B2C57"/>
    <w:rsid w:val="005B6E88"/>
    <w:rsid w:val="005C1A5D"/>
    <w:rsid w:val="005C1C0D"/>
    <w:rsid w:val="005C2DE0"/>
    <w:rsid w:val="005D022F"/>
    <w:rsid w:val="005D16C4"/>
    <w:rsid w:val="005D2F19"/>
    <w:rsid w:val="005D47FD"/>
    <w:rsid w:val="005D5F4A"/>
    <w:rsid w:val="005D7112"/>
    <w:rsid w:val="005E4CAF"/>
    <w:rsid w:val="005E58A3"/>
    <w:rsid w:val="005E7585"/>
    <w:rsid w:val="005E7FE0"/>
    <w:rsid w:val="005F379E"/>
    <w:rsid w:val="005F6EAD"/>
    <w:rsid w:val="0060047C"/>
    <w:rsid w:val="00600712"/>
    <w:rsid w:val="00600967"/>
    <w:rsid w:val="00604C99"/>
    <w:rsid w:val="00605E32"/>
    <w:rsid w:val="00611B4A"/>
    <w:rsid w:val="00612A30"/>
    <w:rsid w:val="00613DD2"/>
    <w:rsid w:val="00615EC6"/>
    <w:rsid w:val="006168AC"/>
    <w:rsid w:val="00625FBD"/>
    <w:rsid w:val="006331A8"/>
    <w:rsid w:val="00633E30"/>
    <w:rsid w:val="00636178"/>
    <w:rsid w:val="00637FB2"/>
    <w:rsid w:val="00640831"/>
    <w:rsid w:val="006440D6"/>
    <w:rsid w:val="0064471D"/>
    <w:rsid w:val="0064521B"/>
    <w:rsid w:val="00645BDF"/>
    <w:rsid w:val="00653D3B"/>
    <w:rsid w:val="006575BF"/>
    <w:rsid w:val="0066119D"/>
    <w:rsid w:val="00662AFE"/>
    <w:rsid w:val="00662B06"/>
    <w:rsid w:val="00664326"/>
    <w:rsid w:val="006747FA"/>
    <w:rsid w:val="00675F50"/>
    <w:rsid w:val="006811DC"/>
    <w:rsid w:val="0068160B"/>
    <w:rsid w:val="00681AAC"/>
    <w:rsid w:val="00682DF2"/>
    <w:rsid w:val="00683FB0"/>
    <w:rsid w:val="00687268"/>
    <w:rsid w:val="006923F9"/>
    <w:rsid w:val="006A164E"/>
    <w:rsid w:val="006A2AD8"/>
    <w:rsid w:val="006A653C"/>
    <w:rsid w:val="006A6C72"/>
    <w:rsid w:val="006B76B3"/>
    <w:rsid w:val="006C0942"/>
    <w:rsid w:val="006C0AA2"/>
    <w:rsid w:val="006C59A7"/>
    <w:rsid w:val="006C657C"/>
    <w:rsid w:val="006C6C39"/>
    <w:rsid w:val="006C7218"/>
    <w:rsid w:val="006D5091"/>
    <w:rsid w:val="006D57A9"/>
    <w:rsid w:val="006D743B"/>
    <w:rsid w:val="006E24B9"/>
    <w:rsid w:val="006E2987"/>
    <w:rsid w:val="006E600F"/>
    <w:rsid w:val="006E752B"/>
    <w:rsid w:val="006F4D04"/>
    <w:rsid w:val="00700CE5"/>
    <w:rsid w:val="0070493D"/>
    <w:rsid w:val="00707488"/>
    <w:rsid w:val="00712BDD"/>
    <w:rsid w:val="007144C7"/>
    <w:rsid w:val="00716C55"/>
    <w:rsid w:val="0072015F"/>
    <w:rsid w:val="007201E5"/>
    <w:rsid w:val="00722B5C"/>
    <w:rsid w:val="007362DD"/>
    <w:rsid w:val="007427FF"/>
    <w:rsid w:val="0074482E"/>
    <w:rsid w:val="007512B9"/>
    <w:rsid w:val="0075140D"/>
    <w:rsid w:val="00754E52"/>
    <w:rsid w:val="007572B8"/>
    <w:rsid w:val="00760F63"/>
    <w:rsid w:val="00761427"/>
    <w:rsid w:val="00765A76"/>
    <w:rsid w:val="00776F0D"/>
    <w:rsid w:val="007807C2"/>
    <w:rsid w:val="00782277"/>
    <w:rsid w:val="00782C0C"/>
    <w:rsid w:val="00786D28"/>
    <w:rsid w:val="00786FCB"/>
    <w:rsid w:val="007945B1"/>
    <w:rsid w:val="00796488"/>
    <w:rsid w:val="007A1A5B"/>
    <w:rsid w:val="007A3888"/>
    <w:rsid w:val="007A4322"/>
    <w:rsid w:val="007A6F8E"/>
    <w:rsid w:val="007B71ED"/>
    <w:rsid w:val="007B72DA"/>
    <w:rsid w:val="007B7760"/>
    <w:rsid w:val="007C5403"/>
    <w:rsid w:val="007C5AD9"/>
    <w:rsid w:val="007C5EC6"/>
    <w:rsid w:val="007D24BE"/>
    <w:rsid w:val="007D3EBC"/>
    <w:rsid w:val="007E1D21"/>
    <w:rsid w:val="007E2D7F"/>
    <w:rsid w:val="007E3801"/>
    <w:rsid w:val="007E4316"/>
    <w:rsid w:val="007E48A5"/>
    <w:rsid w:val="007E6B36"/>
    <w:rsid w:val="007F013F"/>
    <w:rsid w:val="007F109F"/>
    <w:rsid w:val="007F1F1F"/>
    <w:rsid w:val="007F519E"/>
    <w:rsid w:val="0080269D"/>
    <w:rsid w:val="00803FD4"/>
    <w:rsid w:val="00816394"/>
    <w:rsid w:val="008208BD"/>
    <w:rsid w:val="00821900"/>
    <w:rsid w:val="00822962"/>
    <w:rsid w:val="0082353F"/>
    <w:rsid w:val="008240D4"/>
    <w:rsid w:val="00825312"/>
    <w:rsid w:val="008266BA"/>
    <w:rsid w:val="0083195B"/>
    <w:rsid w:val="00844943"/>
    <w:rsid w:val="00844B95"/>
    <w:rsid w:val="00854E4D"/>
    <w:rsid w:val="00855735"/>
    <w:rsid w:val="00856231"/>
    <w:rsid w:val="008608D9"/>
    <w:rsid w:val="00861D36"/>
    <w:rsid w:val="0086235A"/>
    <w:rsid w:val="0086319E"/>
    <w:rsid w:val="0086410B"/>
    <w:rsid w:val="00864D50"/>
    <w:rsid w:val="00865F72"/>
    <w:rsid w:val="00866CD8"/>
    <w:rsid w:val="0087219F"/>
    <w:rsid w:val="00873D77"/>
    <w:rsid w:val="00874004"/>
    <w:rsid w:val="00885176"/>
    <w:rsid w:val="00886015"/>
    <w:rsid w:val="00887A05"/>
    <w:rsid w:val="00890620"/>
    <w:rsid w:val="008914B9"/>
    <w:rsid w:val="00893E05"/>
    <w:rsid w:val="00895C35"/>
    <w:rsid w:val="008979D7"/>
    <w:rsid w:val="00897E9A"/>
    <w:rsid w:val="008A0F61"/>
    <w:rsid w:val="008A11E6"/>
    <w:rsid w:val="008A308C"/>
    <w:rsid w:val="008A3CF0"/>
    <w:rsid w:val="008B39FC"/>
    <w:rsid w:val="008B5CB2"/>
    <w:rsid w:val="008C02D3"/>
    <w:rsid w:val="008C5E97"/>
    <w:rsid w:val="008D0EA8"/>
    <w:rsid w:val="008D283D"/>
    <w:rsid w:val="008D3FDF"/>
    <w:rsid w:val="008D5EE3"/>
    <w:rsid w:val="008D6274"/>
    <w:rsid w:val="008E61E9"/>
    <w:rsid w:val="008E7671"/>
    <w:rsid w:val="008F0859"/>
    <w:rsid w:val="008F1103"/>
    <w:rsid w:val="008F128A"/>
    <w:rsid w:val="008F3B73"/>
    <w:rsid w:val="008F4875"/>
    <w:rsid w:val="00906176"/>
    <w:rsid w:val="0091062E"/>
    <w:rsid w:val="00913556"/>
    <w:rsid w:val="009227E6"/>
    <w:rsid w:val="00927CF1"/>
    <w:rsid w:val="009348B4"/>
    <w:rsid w:val="00947F8F"/>
    <w:rsid w:val="00950709"/>
    <w:rsid w:val="009519C3"/>
    <w:rsid w:val="00951C8C"/>
    <w:rsid w:val="00951E3E"/>
    <w:rsid w:val="00952961"/>
    <w:rsid w:val="00952CE7"/>
    <w:rsid w:val="009554EE"/>
    <w:rsid w:val="0096032E"/>
    <w:rsid w:val="00960C37"/>
    <w:rsid w:val="00980492"/>
    <w:rsid w:val="009814D2"/>
    <w:rsid w:val="009840BD"/>
    <w:rsid w:val="009842C4"/>
    <w:rsid w:val="009847A5"/>
    <w:rsid w:val="009901BB"/>
    <w:rsid w:val="0099166C"/>
    <w:rsid w:val="00997ED0"/>
    <w:rsid w:val="009A1E93"/>
    <w:rsid w:val="009A4CF5"/>
    <w:rsid w:val="009A7FEF"/>
    <w:rsid w:val="009B37DF"/>
    <w:rsid w:val="009B7667"/>
    <w:rsid w:val="009C1ABC"/>
    <w:rsid w:val="009C42E6"/>
    <w:rsid w:val="009C52E4"/>
    <w:rsid w:val="009C587E"/>
    <w:rsid w:val="009C71B6"/>
    <w:rsid w:val="009D2295"/>
    <w:rsid w:val="009D2F4A"/>
    <w:rsid w:val="009E1142"/>
    <w:rsid w:val="009E5394"/>
    <w:rsid w:val="009E6B38"/>
    <w:rsid w:val="009E6CD4"/>
    <w:rsid w:val="009F1417"/>
    <w:rsid w:val="009F14B0"/>
    <w:rsid w:val="009F4CB9"/>
    <w:rsid w:val="00A02EC2"/>
    <w:rsid w:val="00A05092"/>
    <w:rsid w:val="00A0597E"/>
    <w:rsid w:val="00A06284"/>
    <w:rsid w:val="00A0746C"/>
    <w:rsid w:val="00A07F63"/>
    <w:rsid w:val="00A12CA3"/>
    <w:rsid w:val="00A14D09"/>
    <w:rsid w:val="00A15154"/>
    <w:rsid w:val="00A159AC"/>
    <w:rsid w:val="00A15E96"/>
    <w:rsid w:val="00A20FDC"/>
    <w:rsid w:val="00A21CE2"/>
    <w:rsid w:val="00A234B5"/>
    <w:rsid w:val="00A24662"/>
    <w:rsid w:val="00A32A46"/>
    <w:rsid w:val="00A334D2"/>
    <w:rsid w:val="00A35209"/>
    <w:rsid w:val="00A3575F"/>
    <w:rsid w:val="00A3663C"/>
    <w:rsid w:val="00A402DF"/>
    <w:rsid w:val="00A5117C"/>
    <w:rsid w:val="00A52D05"/>
    <w:rsid w:val="00A5772C"/>
    <w:rsid w:val="00A72E31"/>
    <w:rsid w:val="00A7352D"/>
    <w:rsid w:val="00A753E1"/>
    <w:rsid w:val="00A7568A"/>
    <w:rsid w:val="00A76591"/>
    <w:rsid w:val="00A805D6"/>
    <w:rsid w:val="00A84349"/>
    <w:rsid w:val="00A91240"/>
    <w:rsid w:val="00A92D15"/>
    <w:rsid w:val="00A948FA"/>
    <w:rsid w:val="00A94E1C"/>
    <w:rsid w:val="00A95345"/>
    <w:rsid w:val="00A95E18"/>
    <w:rsid w:val="00A97DA3"/>
    <w:rsid w:val="00AA0188"/>
    <w:rsid w:val="00AA139B"/>
    <w:rsid w:val="00AA6C7D"/>
    <w:rsid w:val="00AB0BF1"/>
    <w:rsid w:val="00AB14B8"/>
    <w:rsid w:val="00AB2237"/>
    <w:rsid w:val="00AB2A79"/>
    <w:rsid w:val="00AC263C"/>
    <w:rsid w:val="00AC3D94"/>
    <w:rsid w:val="00AC40E9"/>
    <w:rsid w:val="00AC5ABB"/>
    <w:rsid w:val="00AC643E"/>
    <w:rsid w:val="00AD030A"/>
    <w:rsid w:val="00AD1E2A"/>
    <w:rsid w:val="00AD29F1"/>
    <w:rsid w:val="00AD3731"/>
    <w:rsid w:val="00AD68EC"/>
    <w:rsid w:val="00AE01B9"/>
    <w:rsid w:val="00AE1F53"/>
    <w:rsid w:val="00AE2DD0"/>
    <w:rsid w:val="00AE3A0E"/>
    <w:rsid w:val="00AE4068"/>
    <w:rsid w:val="00AE594A"/>
    <w:rsid w:val="00AF0BF2"/>
    <w:rsid w:val="00AF206D"/>
    <w:rsid w:val="00AF460E"/>
    <w:rsid w:val="00AF51D5"/>
    <w:rsid w:val="00AF59C4"/>
    <w:rsid w:val="00AF71FE"/>
    <w:rsid w:val="00B00AD5"/>
    <w:rsid w:val="00B018CF"/>
    <w:rsid w:val="00B03846"/>
    <w:rsid w:val="00B13945"/>
    <w:rsid w:val="00B13AFC"/>
    <w:rsid w:val="00B14946"/>
    <w:rsid w:val="00B16627"/>
    <w:rsid w:val="00B16C20"/>
    <w:rsid w:val="00B21519"/>
    <w:rsid w:val="00B23D6C"/>
    <w:rsid w:val="00B24770"/>
    <w:rsid w:val="00B250BF"/>
    <w:rsid w:val="00B31C30"/>
    <w:rsid w:val="00B352D5"/>
    <w:rsid w:val="00B37F9B"/>
    <w:rsid w:val="00B40017"/>
    <w:rsid w:val="00B4400F"/>
    <w:rsid w:val="00B475C5"/>
    <w:rsid w:val="00B47DF5"/>
    <w:rsid w:val="00B50555"/>
    <w:rsid w:val="00B50FD1"/>
    <w:rsid w:val="00B519A4"/>
    <w:rsid w:val="00B525D8"/>
    <w:rsid w:val="00B53BE8"/>
    <w:rsid w:val="00B55469"/>
    <w:rsid w:val="00B602AB"/>
    <w:rsid w:val="00B6614E"/>
    <w:rsid w:val="00B662EC"/>
    <w:rsid w:val="00B67AC6"/>
    <w:rsid w:val="00B67E8E"/>
    <w:rsid w:val="00B73882"/>
    <w:rsid w:val="00B75959"/>
    <w:rsid w:val="00B75B8A"/>
    <w:rsid w:val="00B8021C"/>
    <w:rsid w:val="00B86FA4"/>
    <w:rsid w:val="00B93F7C"/>
    <w:rsid w:val="00BA2A63"/>
    <w:rsid w:val="00BA2F52"/>
    <w:rsid w:val="00BA3064"/>
    <w:rsid w:val="00BB00DB"/>
    <w:rsid w:val="00BB3310"/>
    <w:rsid w:val="00BB342E"/>
    <w:rsid w:val="00BB4F9D"/>
    <w:rsid w:val="00BC1EA1"/>
    <w:rsid w:val="00BC33D6"/>
    <w:rsid w:val="00BD3D65"/>
    <w:rsid w:val="00BD5286"/>
    <w:rsid w:val="00BD7960"/>
    <w:rsid w:val="00BE0E91"/>
    <w:rsid w:val="00BE0F49"/>
    <w:rsid w:val="00BE1DA4"/>
    <w:rsid w:val="00BF12D2"/>
    <w:rsid w:val="00BF29D1"/>
    <w:rsid w:val="00BF3322"/>
    <w:rsid w:val="00BF43F8"/>
    <w:rsid w:val="00BF464B"/>
    <w:rsid w:val="00BF5CF1"/>
    <w:rsid w:val="00C00C98"/>
    <w:rsid w:val="00C0166B"/>
    <w:rsid w:val="00C03FBA"/>
    <w:rsid w:val="00C1114C"/>
    <w:rsid w:val="00C12576"/>
    <w:rsid w:val="00C1534E"/>
    <w:rsid w:val="00C153F5"/>
    <w:rsid w:val="00C31B6C"/>
    <w:rsid w:val="00C4395A"/>
    <w:rsid w:val="00C46C4A"/>
    <w:rsid w:val="00C50786"/>
    <w:rsid w:val="00C50920"/>
    <w:rsid w:val="00C510C7"/>
    <w:rsid w:val="00C55AE6"/>
    <w:rsid w:val="00C57A79"/>
    <w:rsid w:val="00C57B3B"/>
    <w:rsid w:val="00C60A73"/>
    <w:rsid w:val="00C62ADC"/>
    <w:rsid w:val="00C669E0"/>
    <w:rsid w:val="00C676D1"/>
    <w:rsid w:val="00C70BC4"/>
    <w:rsid w:val="00C72AB0"/>
    <w:rsid w:val="00C74119"/>
    <w:rsid w:val="00C74722"/>
    <w:rsid w:val="00C802D7"/>
    <w:rsid w:val="00C813EA"/>
    <w:rsid w:val="00C815DA"/>
    <w:rsid w:val="00C82D0F"/>
    <w:rsid w:val="00C87364"/>
    <w:rsid w:val="00C90E81"/>
    <w:rsid w:val="00C9325E"/>
    <w:rsid w:val="00C939D5"/>
    <w:rsid w:val="00C968B8"/>
    <w:rsid w:val="00CA0ADB"/>
    <w:rsid w:val="00CA632F"/>
    <w:rsid w:val="00CA77D4"/>
    <w:rsid w:val="00CB3B3C"/>
    <w:rsid w:val="00CB4243"/>
    <w:rsid w:val="00CB4749"/>
    <w:rsid w:val="00CB47DE"/>
    <w:rsid w:val="00CB6EDD"/>
    <w:rsid w:val="00CB7220"/>
    <w:rsid w:val="00CC2CAF"/>
    <w:rsid w:val="00CC4C07"/>
    <w:rsid w:val="00CC5908"/>
    <w:rsid w:val="00CC6C71"/>
    <w:rsid w:val="00CD104C"/>
    <w:rsid w:val="00CD125A"/>
    <w:rsid w:val="00CD1ECE"/>
    <w:rsid w:val="00CD36C3"/>
    <w:rsid w:val="00CD635E"/>
    <w:rsid w:val="00CD6E53"/>
    <w:rsid w:val="00CD7CD5"/>
    <w:rsid w:val="00CE0384"/>
    <w:rsid w:val="00CE2281"/>
    <w:rsid w:val="00CE3257"/>
    <w:rsid w:val="00CE360C"/>
    <w:rsid w:val="00CE6F1B"/>
    <w:rsid w:val="00CE779C"/>
    <w:rsid w:val="00CE7D71"/>
    <w:rsid w:val="00CE7E4E"/>
    <w:rsid w:val="00CE7E78"/>
    <w:rsid w:val="00CF6BB1"/>
    <w:rsid w:val="00CF708E"/>
    <w:rsid w:val="00D009FF"/>
    <w:rsid w:val="00D02038"/>
    <w:rsid w:val="00D037E1"/>
    <w:rsid w:val="00D0396E"/>
    <w:rsid w:val="00D03BFB"/>
    <w:rsid w:val="00D03FBD"/>
    <w:rsid w:val="00D12F36"/>
    <w:rsid w:val="00D22D2A"/>
    <w:rsid w:val="00D24D6D"/>
    <w:rsid w:val="00D32216"/>
    <w:rsid w:val="00D3417D"/>
    <w:rsid w:val="00D442AC"/>
    <w:rsid w:val="00D5063E"/>
    <w:rsid w:val="00D5150D"/>
    <w:rsid w:val="00D55744"/>
    <w:rsid w:val="00D56CC1"/>
    <w:rsid w:val="00D57CE0"/>
    <w:rsid w:val="00D63EF0"/>
    <w:rsid w:val="00D745AB"/>
    <w:rsid w:val="00D7533D"/>
    <w:rsid w:val="00D77A1A"/>
    <w:rsid w:val="00D83451"/>
    <w:rsid w:val="00D83A96"/>
    <w:rsid w:val="00D83CFF"/>
    <w:rsid w:val="00D94D2C"/>
    <w:rsid w:val="00D97174"/>
    <w:rsid w:val="00DA40D5"/>
    <w:rsid w:val="00DA5B1C"/>
    <w:rsid w:val="00DB1DEB"/>
    <w:rsid w:val="00DB3025"/>
    <w:rsid w:val="00DB342A"/>
    <w:rsid w:val="00DB518F"/>
    <w:rsid w:val="00DC1DE1"/>
    <w:rsid w:val="00DE38F7"/>
    <w:rsid w:val="00DE4DCD"/>
    <w:rsid w:val="00DE5780"/>
    <w:rsid w:val="00DE59B4"/>
    <w:rsid w:val="00DE5F7B"/>
    <w:rsid w:val="00DE60C1"/>
    <w:rsid w:val="00DF0F72"/>
    <w:rsid w:val="00DF1F70"/>
    <w:rsid w:val="00E01ABC"/>
    <w:rsid w:val="00E11820"/>
    <w:rsid w:val="00E12F27"/>
    <w:rsid w:val="00E22507"/>
    <w:rsid w:val="00E22C14"/>
    <w:rsid w:val="00E2536F"/>
    <w:rsid w:val="00E25E77"/>
    <w:rsid w:val="00E2609C"/>
    <w:rsid w:val="00E26DAA"/>
    <w:rsid w:val="00E321D5"/>
    <w:rsid w:val="00E32BD5"/>
    <w:rsid w:val="00E36C87"/>
    <w:rsid w:val="00E40B1D"/>
    <w:rsid w:val="00E43BA9"/>
    <w:rsid w:val="00E43E27"/>
    <w:rsid w:val="00E46179"/>
    <w:rsid w:val="00E518D4"/>
    <w:rsid w:val="00E51ACB"/>
    <w:rsid w:val="00E52275"/>
    <w:rsid w:val="00E53B1B"/>
    <w:rsid w:val="00E62522"/>
    <w:rsid w:val="00E625CF"/>
    <w:rsid w:val="00E6546B"/>
    <w:rsid w:val="00E6698C"/>
    <w:rsid w:val="00E77445"/>
    <w:rsid w:val="00E824B0"/>
    <w:rsid w:val="00E85073"/>
    <w:rsid w:val="00E9187B"/>
    <w:rsid w:val="00EB50DC"/>
    <w:rsid w:val="00EB6E33"/>
    <w:rsid w:val="00EB744B"/>
    <w:rsid w:val="00EC210A"/>
    <w:rsid w:val="00EC2183"/>
    <w:rsid w:val="00EC66BD"/>
    <w:rsid w:val="00EC770A"/>
    <w:rsid w:val="00EC7E57"/>
    <w:rsid w:val="00ED2A97"/>
    <w:rsid w:val="00ED2AC8"/>
    <w:rsid w:val="00ED3AB6"/>
    <w:rsid w:val="00ED3DAD"/>
    <w:rsid w:val="00ED6504"/>
    <w:rsid w:val="00ED7D2D"/>
    <w:rsid w:val="00EE12DE"/>
    <w:rsid w:val="00EE365F"/>
    <w:rsid w:val="00EE3D4D"/>
    <w:rsid w:val="00EE5620"/>
    <w:rsid w:val="00EE6279"/>
    <w:rsid w:val="00EF317A"/>
    <w:rsid w:val="00EF3B2C"/>
    <w:rsid w:val="00EF7B27"/>
    <w:rsid w:val="00F01728"/>
    <w:rsid w:val="00F028EA"/>
    <w:rsid w:val="00F03F9E"/>
    <w:rsid w:val="00F07CA2"/>
    <w:rsid w:val="00F11ACB"/>
    <w:rsid w:val="00F141C5"/>
    <w:rsid w:val="00F14C0C"/>
    <w:rsid w:val="00F27F53"/>
    <w:rsid w:val="00F40EF4"/>
    <w:rsid w:val="00F464C7"/>
    <w:rsid w:val="00F47A81"/>
    <w:rsid w:val="00F53307"/>
    <w:rsid w:val="00F53420"/>
    <w:rsid w:val="00F61681"/>
    <w:rsid w:val="00F7026C"/>
    <w:rsid w:val="00F738B1"/>
    <w:rsid w:val="00F74134"/>
    <w:rsid w:val="00F74282"/>
    <w:rsid w:val="00F768FC"/>
    <w:rsid w:val="00F82336"/>
    <w:rsid w:val="00F834DD"/>
    <w:rsid w:val="00F85C4E"/>
    <w:rsid w:val="00F86F3F"/>
    <w:rsid w:val="00F87DD6"/>
    <w:rsid w:val="00F93863"/>
    <w:rsid w:val="00F958CA"/>
    <w:rsid w:val="00FA403D"/>
    <w:rsid w:val="00FA616A"/>
    <w:rsid w:val="00FA73FF"/>
    <w:rsid w:val="00FA7D49"/>
    <w:rsid w:val="00FB0A3D"/>
    <w:rsid w:val="00FB5D5D"/>
    <w:rsid w:val="00FB6ED8"/>
    <w:rsid w:val="00FC0C89"/>
    <w:rsid w:val="00FC61F9"/>
    <w:rsid w:val="00FD5CA2"/>
    <w:rsid w:val="00FE0451"/>
    <w:rsid w:val="00FE0503"/>
    <w:rsid w:val="00FE1CA9"/>
    <w:rsid w:val="00FE62C5"/>
    <w:rsid w:val="00FF1074"/>
    <w:rsid w:val="00FF5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C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customStyle="1" w:styleId="UnresolvedMention2">
    <w:name w:val="Unresolved Mention2"/>
    <w:basedOn w:val="DefaultParagraphFont"/>
    <w:uiPriority w:val="99"/>
    <w:semiHidden/>
    <w:unhideWhenUsed/>
    <w:rsid w:val="009E1142"/>
    <w:rPr>
      <w:color w:val="605E5C"/>
      <w:shd w:val="clear" w:color="auto" w:fill="E1DFDD"/>
    </w:rPr>
  </w:style>
  <w:style w:type="paragraph" w:styleId="NormalWeb">
    <w:name w:val="Normal (Web)"/>
    <w:basedOn w:val="Normal"/>
    <w:uiPriority w:val="99"/>
    <w:unhideWhenUsed/>
    <w:rsid w:val="0035027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1054FE"/>
    <w:pPr>
      <w:autoSpaceDE w:val="0"/>
      <w:autoSpaceDN w:val="0"/>
      <w:adjustRightInd w:val="0"/>
      <w:spacing w:after="0" w:line="240" w:lineRule="auto"/>
    </w:pPr>
    <w:rPr>
      <w:rFonts w:ascii=".L" w:hAnsi=".L" w:cs=".L"/>
      <w:color w:val="000000"/>
      <w:sz w:val="24"/>
      <w:szCs w:val="24"/>
      <w:lang w:val="de-DE"/>
    </w:rPr>
  </w:style>
  <w:style w:type="character" w:styleId="FollowedHyperlink">
    <w:name w:val="FollowedHyperlink"/>
    <w:basedOn w:val="DefaultParagraphFont"/>
    <w:uiPriority w:val="99"/>
    <w:semiHidden/>
    <w:unhideWhenUsed/>
    <w:rsid w:val="001A5E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customStyle="1" w:styleId="UnresolvedMention2">
    <w:name w:val="Unresolved Mention2"/>
    <w:basedOn w:val="DefaultParagraphFont"/>
    <w:uiPriority w:val="99"/>
    <w:semiHidden/>
    <w:unhideWhenUsed/>
    <w:rsid w:val="009E1142"/>
    <w:rPr>
      <w:color w:val="605E5C"/>
      <w:shd w:val="clear" w:color="auto" w:fill="E1DFDD"/>
    </w:rPr>
  </w:style>
  <w:style w:type="paragraph" w:styleId="NormalWeb">
    <w:name w:val="Normal (Web)"/>
    <w:basedOn w:val="Normal"/>
    <w:uiPriority w:val="99"/>
    <w:unhideWhenUsed/>
    <w:rsid w:val="0035027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1054FE"/>
    <w:pPr>
      <w:autoSpaceDE w:val="0"/>
      <w:autoSpaceDN w:val="0"/>
      <w:adjustRightInd w:val="0"/>
      <w:spacing w:after="0" w:line="240" w:lineRule="auto"/>
    </w:pPr>
    <w:rPr>
      <w:rFonts w:ascii=".L" w:hAnsi=".L" w:cs=".L"/>
      <w:color w:val="000000"/>
      <w:sz w:val="24"/>
      <w:szCs w:val="24"/>
      <w:lang w:val="de-DE"/>
    </w:rPr>
  </w:style>
  <w:style w:type="character" w:styleId="FollowedHyperlink">
    <w:name w:val="FollowedHyperlink"/>
    <w:basedOn w:val="DefaultParagraphFont"/>
    <w:uiPriority w:val="99"/>
    <w:semiHidden/>
    <w:unhideWhenUsed/>
    <w:rsid w:val="001A5E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1491">
      <w:bodyDiv w:val="1"/>
      <w:marLeft w:val="0"/>
      <w:marRight w:val="0"/>
      <w:marTop w:val="0"/>
      <w:marBottom w:val="0"/>
      <w:divBdr>
        <w:top w:val="none" w:sz="0" w:space="0" w:color="auto"/>
        <w:left w:val="none" w:sz="0" w:space="0" w:color="auto"/>
        <w:bottom w:val="none" w:sz="0" w:space="0" w:color="auto"/>
        <w:right w:val="none" w:sz="0" w:space="0" w:color="auto"/>
      </w:divBdr>
    </w:div>
    <w:div w:id="411968572">
      <w:bodyDiv w:val="1"/>
      <w:marLeft w:val="0"/>
      <w:marRight w:val="0"/>
      <w:marTop w:val="0"/>
      <w:marBottom w:val="0"/>
      <w:divBdr>
        <w:top w:val="none" w:sz="0" w:space="0" w:color="auto"/>
        <w:left w:val="none" w:sz="0" w:space="0" w:color="auto"/>
        <w:bottom w:val="none" w:sz="0" w:space="0" w:color="auto"/>
        <w:right w:val="none" w:sz="0" w:space="0" w:color="auto"/>
      </w:divBdr>
    </w:div>
    <w:div w:id="504784011">
      <w:bodyDiv w:val="1"/>
      <w:marLeft w:val="0"/>
      <w:marRight w:val="0"/>
      <w:marTop w:val="0"/>
      <w:marBottom w:val="0"/>
      <w:divBdr>
        <w:top w:val="none" w:sz="0" w:space="0" w:color="auto"/>
        <w:left w:val="none" w:sz="0" w:space="0" w:color="auto"/>
        <w:bottom w:val="none" w:sz="0" w:space="0" w:color="auto"/>
        <w:right w:val="none" w:sz="0" w:space="0" w:color="auto"/>
      </w:divBdr>
    </w:div>
    <w:div w:id="546332777">
      <w:bodyDiv w:val="1"/>
      <w:marLeft w:val="0"/>
      <w:marRight w:val="0"/>
      <w:marTop w:val="0"/>
      <w:marBottom w:val="0"/>
      <w:divBdr>
        <w:top w:val="none" w:sz="0" w:space="0" w:color="auto"/>
        <w:left w:val="none" w:sz="0" w:space="0" w:color="auto"/>
        <w:bottom w:val="none" w:sz="0" w:space="0" w:color="auto"/>
        <w:right w:val="none" w:sz="0" w:space="0" w:color="auto"/>
      </w:divBdr>
    </w:div>
    <w:div w:id="556014961">
      <w:bodyDiv w:val="1"/>
      <w:marLeft w:val="0"/>
      <w:marRight w:val="0"/>
      <w:marTop w:val="0"/>
      <w:marBottom w:val="0"/>
      <w:divBdr>
        <w:top w:val="none" w:sz="0" w:space="0" w:color="auto"/>
        <w:left w:val="none" w:sz="0" w:space="0" w:color="auto"/>
        <w:bottom w:val="none" w:sz="0" w:space="0" w:color="auto"/>
        <w:right w:val="none" w:sz="0" w:space="0" w:color="auto"/>
      </w:divBdr>
    </w:div>
    <w:div w:id="825628417">
      <w:bodyDiv w:val="1"/>
      <w:marLeft w:val="0"/>
      <w:marRight w:val="0"/>
      <w:marTop w:val="0"/>
      <w:marBottom w:val="0"/>
      <w:divBdr>
        <w:top w:val="none" w:sz="0" w:space="0" w:color="auto"/>
        <w:left w:val="none" w:sz="0" w:space="0" w:color="auto"/>
        <w:bottom w:val="none" w:sz="0" w:space="0" w:color="auto"/>
        <w:right w:val="none" w:sz="0" w:space="0" w:color="auto"/>
      </w:divBdr>
    </w:div>
    <w:div w:id="912082229">
      <w:bodyDiv w:val="1"/>
      <w:marLeft w:val="0"/>
      <w:marRight w:val="0"/>
      <w:marTop w:val="0"/>
      <w:marBottom w:val="0"/>
      <w:divBdr>
        <w:top w:val="none" w:sz="0" w:space="0" w:color="auto"/>
        <w:left w:val="none" w:sz="0" w:space="0" w:color="auto"/>
        <w:bottom w:val="none" w:sz="0" w:space="0" w:color="auto"/>
        <w:right w:val="none" w:sz="0" w:space="0" w:color="auto"/>
      </w:divBdr>
      <w:divsChild>
        <w:div w:id="360128703">
          <w:marLeft w:val="0"/>
          <w:marRight w:val="0"/>
          <w:marTop w:val="360"/>
          <w:marBottom w:val="360"/>
          <w:divBdr>
            <w:top w:val="none" w:sz="0" w:space="0" w:color="auto"/>
            <w:left w:val="none" w:sz="0" w:space="0" w:color="auto"/>
            <w:bottom w:val="none" w:sz="0" w:space="0" w:color="auto"/>
            <w:right w:val="none" w:sz="0" w:space="0" w:color="auto"/>
          </w:divBdr>
          <w:divsChild>
            <w:div w:id="2140147410">
              <w:marLeft w:val="0"/>
              <w:marRight w:val="0"/>
              <w:marTop w:val="0"/>
              <w:marBottom w:val="0"/>
              <w:divBdr>
                <w:top w:val="none" w:sz="0" w:space="0" w:color="auto"/>
                <w:left w:val="none" w:sz="0" w:space="0" w:color="auto"/>
                <w:bottom w:val="none" w:sz="0" w:space="0" w:color="auto"/>
                <w:right w:val="none" w:sz="0" w:space="0" w:color="auto"/>
              </w:divBdr>
              <w:divsChild>
                <w:div w:id="2121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1131">
      <w:bodyDiv w:val="1"/>
      <w:marLeft w:val="0"/>
      <w:marRight w:val="0"/>
      <w:marTop w:val="0"/>
      <w:marBottom w:val="0"/>
      <w:divBdr>
        <w:top w:val="none" w:sz="0" w:space="0" w:color="auto"/>
        <w:left w:val="none" w:sz="0" w:space="0" w:color="auto"/>
        <w:bottom w:val="none" w:sz="0" w:space="0" w:color="auto"/>
        <w:right w:val="none" w:sz="0" w:space="0" w:color="auto"/>
      </w:divBdr>
    </w:div>
    <w:div w:id="1321235104">
      <w:bodyDiv w:val="1"/>
      <w:marLeft w:val="0"/>
      <w:marRight w:val="0"/>
      <w:marTop w:val="0"/>
      <w:marBottom w:val="0"/>
      <w:divBdr>
        <w:top w:val="none" w:sz="0" w:space="0" w:color="auto"/>
        <w:left w:val="none" w:sz="0" w:space="0" w:color="auto"/>
        <w:bottom w:val="none" w:sz="0" w:space="0" w:color="auto"/>
        <w:right w:val="none" w:sz="0" w:space="0" w:color="auto"/>
      </w:divBdr>
    </w:div>
    <w:div w:id="1535997365">
      <w:bodyDiv w:val="1"/>
      <w:marLeft w:val="0"/>
      <w:marRight w:val="0"/>
      <w:marTop w:val="0"/>
      <w:marBottom w:val="0"/>
      <w:divBdr>
        <w:top w:val="none" w:sz="0" w:space="0" w:color="auto"/>
        <w:left w:val="none" w:sz="0" w:space="0" w:color="auto"/>
        <w:bottom w:val="none" w:sz="0" w:space="0" w:color="auto"/>
        <w:right w:val="none" w:sz="0" w:space="0" w:color="auto"/>
      </w:divBdr>
    </w:div>
    <w:div w:id="1543710697">
      <w:bodyDiv w:val="1"/>
      <w:marLeft w:val="0"/>
      <w:marRight w:val="0"/>
      <w:marTop w:val="0"/>
      <w:marBottom w:val="0"/>
      <w:divBdr>
        <w:top w:val="none" w:sz="0" w:space="0" w:color="auto"/>
        <w:left w:val="none" w:sz="0" w:space="0" w:color="auto"/>
        <w:bottom w:val="none" w:sz="0" w:space="0" w:color="auto"/>
        <w:right w:val="none" w:sz="0" w:space="0" w:color="auto"/>
      </w:divBdr>
    </w:div>
    <w:div w:id="1571041137">
      <w:bodyDiv w:val="1"/>
      <w:marLeft w:val="0"/>
      <w:marRight w:val="0"/>
      <w:marTop w:val="0"/>
      <w:marBottom w:val="0"/>
      <w:divBdr>
        <w:top w:val="none" w:sz="0" w:space="0" w:color="auto"/>
        <w:left w:val="none" w:sz="0" w:space="0" w:color="auto"/>
        <w:bottom w:val="none" w:sz="0" w:space="0" w:color="auto"/>
        <w:right w:val="none" w:sz="0" w:space="0" w:color="auto"/>
      </w:divBdr>
    </w:div>
    <w:div w:id="16922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vin.milks@orioncarbons.com" TargetMode="External"/><Relationship Id="rId18" Type="http://schemas.openxmlformats.org/officeDocument/2006/relationships/image" Target="media/image2.jpe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orioncarbons.com/index_en.php" TargetMode="External"/><Relationship Id="rId17" Type="http://schemas.openxmlformats.org/officeDocument/2006/relationships/image" Target="media/image1.jpe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william.foreman@orioncarbon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ioncarbons.com/index_en.ph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vestor.orioncarbons.com/sustainability/Sustainability-Roadmap/default.aspx"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4FBDE7ECBED45AEB77C15C626B862" ma:contentTypeVersion="12" ma:contentTypeDescription="Create a new document." ma:contentTypeScope="" ma:versionID="59fc1e1fad8422ad8be55fb426e74f6a">
  <xsd:schema xmlns:xsd="http://www.w3.org/2001/XMLSchema" xmlns:xs="http://www.w3.org/2001/XMLSchema" xmlns:p="http://schemas.microsoft.com/office/2006/metadata/properties" xmlns:ns3="059c228c-1f73-495a-9219-c0112d179935" xmlns:ns4="f6bbb181-357f-40cb-826c-514a6e2c2f4d" targetNamespace="http://schemas.microsoft.com/office/2006/metadata/properties" ma:root="true" ma:fieldsID="6b2c74309c1fcad5d40a61d507ad560a" ns3:_="" ns4:_="">
    <xsd:import namespace="059c228c-1f73-495a-9219-c0112d179935"/>
    <xsd:import namespace="f6bbb181-357f-40cb-826c-514a6e2c2f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c228c-1f73-495a-9219-c0112d1799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bb181-357f-40cb-826c-514a6e2c2f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E9C0-ED6E-4B4D-B98C-6AEBF79C8F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5A7A5-FE77-4FB8-A9CF-74F3FDA2FD21}">
  <ds:schemaRefs>
    <ds:schemaRef ds:uri="http://schemas.microsoft.com/sharepoint/v3/contenttype/forms"/>
  </ds:schemaRefs>
</ds:datastoreItem>
</file>

<file path=customXml/itemProps3.xml><?xml version="1.0" encoding="utf-8"?>
<ds:datastoreItem xmlns:ds="http://schemas.openxmlformats.org/officeDocument/2006/customXml" ds:itemID="{7F84DB62-762C-4376-88B2-B8CB8896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c228c-1f73-495a-9219-c0112d179935"/>
    <ds:schemaRef ds:uri="f6bbb181-357f-40cb-826c-514a6e2c2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8321C-4915-4D01-BB5F-8151CAC3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895</Words>
  <Characters>5107</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Martin</dc:creator>
  <cp:lastModifiedBy>Mike Rubin</cp:lastModifiedBy>
  <cp:revision>4</cp:revision>
  <cp:lastPrinted>2022-07-13T23:37:00Z</cp:lastPrinted>
  <dcterms:created xsi:type="dcterms:W3CDTF">2023-04-11T17:04:00Z</dcterms:created>
  <dcterms:modified xsi:type="dcterms:W3CDTF">2023-04-11T17:10:00Z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0x0101009894FBDE7ECBED45AEB77C15C626B862</vt:lpwstr>
  </property>
</Properties>
</file>